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7B" w:rsidRPr="009D57D3" w:rsidRDefault="00E6387B" w:rsidP="00E6387B">
      <w:pPr>
        <w:pStyle w:val="Ttulo"/>
      </w:pPr>
      <w:bookmarkStart w:id="0" w:name="_GoBack"/>
      <w:bookmarkEnd w:id="0"/>
      <w:r w:rsidRPr="009D57D3">
        <w:t xml:space="preserve">INDICAÇÃO Nº                     </w:t>
      </w:r>
      <w:r>
        <w:t>286</w:t>
      </w:r>
      <w:r w:rsidRPr="009D57D3">
        <w:t>/1</w:t>
      </w:r>
      <w:r>
        <w:t>2</w:t>
      </w:r>
    </w:p>
    <w:p w:rsidR="00E6387B" w:rsidRPr="009D57D3" w:rsidRDefault="00E6387B" w:rsidP="00E6387B">
      <w:pPr>
        <w:jc w:val="center"/>
        <w:rPr>
          <w:rFonts w:ascii="Bookman Old Style" w:hAnsi="Bookman Old Style"/>
          <w:b/>
          <w:u w:val="single"/>
        </w:rPr>
      </w:pPr>
    </w:p>
    <w:p w:rsidR="00E6387B" w:rsidRPr="009D57D3" w:rsidRDefault="00E6387B" w:rsidP="00E6387B">
      <w:pPr>
        <w:jc w:val="center"/>
        <w:rPr>
          <w:rFonts w:ascii="Bookman Old Style" w:hAnsi="Bookman Old Style"/>
          <w:b/>
          <w:u w:val="single"/>
        </w:rPr>
      </w:pPr>
    </w:p>
    <w:p w:rsidR="00E6387B" w:rsidRPr="009D57D3" w:rsidRDefault="00E6387B" w:rsidP="00E6387B">
      <w:pPr>
        <w:jc w:val="center"/>
        <w:rPr>
          <w:rFonts w:ascii="Bookman Old Style" w:hAnsi="Bookman Old Style"/>
          <w:b/>
          <w:u w:val="single"/>
        </w:rPr>
      </w:pPr>
    </w:p>
    <w:p w:rsidR="00E6387B" w:rsidRPr="009D57D3" w:rsidRDefault="00E6387B" w:rsidP="00E6387B">
      <w:pPr>
        <w:pStyle w:val="Recuodecorpodetexto"/>
        <w:ind w:left="4440"/>
      </w:pPr>
      <w:r w:rsidRPr="009D57D3">
        <w:t>“Tapa buraco</w:t>
      </w:r>
      <w:r w:rsidRPr="00DA0FFE">
        <w:t xml:space="preserve"> </w:t>
      </w:r>
      <w:r w:rsidRPr="00891F3B">
        <w:t xml:space="preserve">na esquina das Ruas do Cromo e Cobre, no bairro </w:t>
      </w:r>
      <w:proofErr w:type="spellStart"/>
      <w:r w:rsidRPr="00891F3B">
        <w:t>Mollon</w:t>
      </w:r>
      <w:proofErr w:type="spellEnd"/>
      <w:r>
        <w:t>”.</w:t>
      </w:r>
    </w:p>
    <w:p w:rsidR="00E6387B" w:rsidRPr="009D57D3" w:rsidRDefault="00E6387B" w:rsidP="00E6387B">
      <w:pPr>
        <w:ind w:left="1440" w:firstLine="3600"/>
        <w:jc w:val="center"/>
        <w:rPr>
          <w:rFonts w:ascii="Bookman Old Style" w:hAnsi="Bookman Old Style"/>
        </w:rPr>
      </w:pPr>
    </w:p>
    <w:p w:rsidR="00E6387B" w:rsidRPr="009D57D3" w:rsidRDefault="00E6387B" w:rsidP="00E6387B">
      <w:pPr>
        <w:ind w:left="1440" w:firstLine="3600"/>
        <w:jc w:val="both"/>
        <w:rPr>
          <w:rFonts w:ascii="Bookman Old Style" w:hAnsi="Bookman Old Style"/>
        </w:rPr>
      </w:pPr>
    </w:p>
    <w:p w:rsidR="00E6387B" w:rsidRPr="009D57D3" w:rsidRDefault="00E6387B" w:rsidP="00E6387B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E6387B" w:rsidRPr="009D57D3" w:rsidRDefault="00E6387B" w:rsidP="00E6387B">
      <w:pPr>
        <w:ind w:left="1440" w:firstLine="3600"/>
        <w:jc w:val="both"/>
        <w:rPr>
          <w:rFonts w:ascii="Bookman Old Style" w:hAnsi="Bookman Old Style"/>
        </w:rPr>
      </w:pPr>
    </w:p>
    <w:p w:rsidR="00E6387B" w:rsidRPr="002D41F4" w:rsidRDefault="00E6387B" w:rsidP="00E6387B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 xml:space="preserve">competente que tome providências no sentido de executar operação tapa </w:t>
      </w:r>
      <w:r w:rsidRPr="002D41F4">
        <w:rPr>
          <w:rFonts w:ascii="Bookman Old Style" w:hAnsi="Bookman Old Style"/>
        </w:rPr>
        <w:t>bu</w:t>
      </w:r>
      <w:r w:rsidRPr="009B38EE">
        <w:rPr>
          <w:rFonts w:ascii="Bookman Old Style" w:hAnsi="Bookman Old Style"/>
        </w:rPr>
        <w:t xml:space="preserve">raco </w:t>
      </w:r>
      <w:r w:rsidRPr="00891F3B">
        <w:rPr>
          <w:rFonts w:ascii="Bookman Old Style" w:hAnsi="Bookman Old Style"/>
        </w:rPr>
        <w:t xml:space="preserve">na esquina das Ruas do Cromo e Cobre, no bairro </w:t>
      </w:r>
      <w:proofErr w:type="spellStart"/>
      <w:r w:rsidRPr="00891F3B">
        <w:rPr>
          <w:rFonts w:ascii="Bookman Old Style" w:hAnsi="Bookman Old Style"/>
        </w:rPr>
        <w:t>Mollon</w:t>
      </w:r>
      <w:proofErr w:type="spellEnd"/>
      <w:r w:rsidRPr="002D41F4">
        <w:rPr>
          <w:rFonts w:ascii="Bookman Old Style" w:hAnsi="Bookman Old Style"/>
        </w:rPr>
        <w:t>.</w:t>
      </w:r>
    </w:p>
    <w:p w:rsidR="00E6387B" w:rsidRPr="009D57D3" w:rsidRDefault="00E6387B" w:rsidP="00E6387B">
      <w:pPr>
        <w:ind w:firstLine="1440"/>
        <w:jc w:val="both"/>
        <w:rPr>
          <w:rFonts w:ascii="Bookman Old Style" w:hAnsi="Bookman Old Style"/>
          <w:b/>
        </w:rPr>
      </w:pPr>
    </w:p>
    <w:p w:rsidR="00E6387B" w:rsidRDefault="00E6387B" w:rsidP="00E6387B">
      <w:pPr>
        <w:jc w:val="center"/>
        <w:rPr>
          <w:rFonts w:ascii="Bookman Old Style" w:hAnsi="Bookman Old Style"/>
          <w:b/>
        </w:rPr>
      </w:pPr>
    </w:p>
    <w:p w:rsidR="00E6387B" w:rsidRDefault="00E6387B" w:rsidP="00E6387B">
      <w:pPr>
        <w:jc w:val="center"/>
        <w:rPr>
          <w:rFonts w:ascii="Bookman Old Style" w:hAnsi="Bookman Old Style"/>
          <w:b/>
        </w:rPr>
      </w:pPr>
    </w:p>
    <w:p w:rsidR="00E6387B" w:rsidRDefault="00E6387B" w:rsidP="00E6387B">
      <w:pPr>
        <w:jc w:val="center"/>
        <w:rPr>
          <w:rFonts w:ascii="Bookman Old Style" w:hAnsi="Bookman Old Style"/>
          <w:b/>
        </w:rPr>
      </w:pPr>
    </w:p>
    <w:p w:rsidR="00E6387B" w:rsidRDefault="00E6387B" w:rsidP="00E6387B">
      <w:pPr>
        <w:jc w:val="center"/>
        <w:rPr>
          <w:rFonts w:ascii="Bookman Old Style" w:hAnsi="Bookman Old Style"/>
          <w:b/>
        </w:rPr>
      </w:pPr>
    </w:p>
    <w:p w:rsidR="00E6387B" w:rsidRPr="009D57D3" w:rsidRDefault="00E6387B" w:rsidP="00E6387B">
      <w:pPr>
        <w:jc w:val="center"/>
        <w:rPr>
          <w:rFonts w:ascii="Bookman Old Style" w:hAnsi="Bookman Old Style"/>
          <w:b/>
        </w:rPr>
      </w:pPr>
    </w:p>
    <w:p w:rsidR="00E6387B" w:rsidRPr="009D57D3" w:rsidRDefault="00E6387B" w:rsidP="00E6387B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E6387B" w:rsidRPr="009D57D3" w:rsidRDefault="00E6387B" w:rsidP="00E6387B">
      <w:pPr>
        <w:jc w:val="center"/>
        <w:rPr>
          <w:rFonts w:ascii="Bookman Old Style" w:hAnsi="Bookman Old Style"/>
          <w:b/>
        </w:rPr>
      </w:pPr>
    </w:p>
    <w:p w:rsidR="00E6387B" w:rsidRPr="009D57D3" w:rsidRDefault="00E6387B" w:rsidP="00E6387B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</w:t>
      </w:r>
      <w:proofErr w:type="spellStart"/>
      <w:r w:rsidRPr="009D57D3">
        <w:t>asfáltica</w:t>
      </w:r>
      <w:proofErr w:type="spellEnd"/>
      <w:r w:rsidRPr="009D57D3">
        <w:t xml:space="preserve"> danificada</w:t>
      </w:r>
      <w:r>
        <w:t>, com um buraco que foi aberto pelo DAE</w:t>
      </w:r>
      <w:r w:rsidRPr="009D57D3">
        <w:t xml:space="preserve">,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E6387B" w:rsidRPr="009D57D3" w:rsidRDefault="00E6387B" w:rsidP="00E6387B">
      <w:pPr>
        <w:ind w:firstLine="1440"/>
        <w:jc w:val="both"/>
        <w:rPr>
          <w:rFonts w:ascii="Bookman Old Style" w:hAnsi="Bookman Old Style"/>
        </w:rPr>
      </w:pPr>
    </w:p>
    <w:p w:rsidR="00E6387B" w:rsidRPr="009D57D3" w:rsidRDefault="00E6387B" w:rsidP="00E6387B">
      <w:pPr>
        <w:ind w:firstLine="1440"/>
        <w:jc w:val="both"/>
        <w:rPr>
          <w:rFonts w:ascii="Bookman Old Style" w:hAnsi="Bookman Old Style"/>
        </w:rPr>
      </w:pPr>
    </w:p>
    <w:p w:rsidR="00E6387B" w:rsidRPr="009D57D3" w:rsidRDefault="00E6387B" w:rsidP="00E6387B">
      <w:pPr>
        <w:ind w:firstLine="1440"/>
        <w:jc w:val="both"/>
        <w:rPr>
          <w:rFonts w:ascii="Bookman Old Style" w:hAnsi="Bookman Old Style"/>
        </w:rPr>
      </w:pPr>
    </w:p>
    <w:p w:rsidR="00E6387B" w:rsidRPr="009D57D3" w:rsidRDefault="00E6387B" w:rsidP="00E6387B">
      <w:pPr>
        <w:ind w:firstLine="1440"/>
        <w:jc w:val="both"/>
        <w:rPr>
          <w:rFonts w:ascii="Bookman Old Style" w:hAnsi="Bookman Old Style"/>
        </w:rPr>
      </w:pPr>
    </w:p>
    <w:p w:rsidR="00E6387B" w:rsidRPr="009D57D3" w:rsidRDefault="00E6387B" w:rsidP="00E6387B">
      <w:pPr>
        <w:ind w:firstLine="1440"/>
        <w:jc w:val="both"/>
        <w:rPr>
          <w:rFonts w:ascii="Bookman Old Style" w:hAnsi="Bookman Old Style"/>
        </w:rPr>
      </w:pPr>
    </w:p>
    <w:p w:rsidR="00E6387B" w:rsidRPr="009D57D3" w:rsidRDefault="00E6387B" w:rsidP="00E6387B">
      <w:pPr>
        <w:ind w:firstLine="1440"/>
        <w:jc w:val="both"/>
        <w:rPr>
          <w:rFonts w:ascii="Bookman Old Style" w:hAnsi="Bookman Old Style"/>
        </w:rPr>
      </w:pPr>
    </w:p>
    <w:p w:rsidR="00E6387B" w:rsidRPr="009D57D3" w:rsidRDefault="00E6387B" w:rsidP="00E6387B">
      <w:pPr>
        <w:ind w:firstLine="1440"/>
        <w:jc w:val="both"/>
        <w:rPr>
          <w:rFonts w:ascii="Bookman Old Style" w:hAnsi="Bookman Old Style"/>
        </w:rPr>
      </w:pPr>
    </w:p>
    <w:p w:rsidR="00E6387B" w:rsidRPr="009D57D3" w:rsidRDefault="00E6387B" w:rsidP="00E6387B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</w:t>
      </w:r>
      <w:r w:rsidRPr="009D57D3">
        <w:rPr>
          <w:rFonts w:ascii="Bookman Old Style" w:hAnsi="Bookman Old Style"/>
        </w:rPr>
        <w:t xml:space="preserve"> de 201</w:t>
      </w:r>
      <w:r>
        <w:rPr>
          <w:rFonts w:ascii="Bookman Old Style" w:hAnsi="Bookman Old Style"/>
        </w:rPr>
        <w:t>2</w:t>
      </w:r>
      <w:r w:rsidRPr="009D57D3">
        <w:rPr>
          <w:rFonts w:ascii="Bookman Old Style" w:hAnsi="Bookman Old Style"/>
        </w:rPr>
        <w:t>.</w:t>
      </w:r>
    </w:p>
    <w:p w:rsidR="00E6387B" w:rsidRPr="009D57D3" w:rsidRDefault="00E6387B" w:rsidP="00E6387B">
      <w:pPr>
        <w:ind w:firstLine="1440"/>
        <w:rPr>
          <w:rFonts w:ascii="Bookman Old Style" w:hAnsi="Bookman Old Style"/>
        </w:rPr>
      </w:pPr>
    </w:p>
    <w:p w:rsidR="00E6387B" w:rsidRPr="009D57D3" w:rsidRDefault="00E6387B" w:rsidP="00E6387B">
      <w:pPr>
        <w:rPr>
          <w:rFonts w:ascii="Bookman Old Style" w:hAnsi="Bookman Old Style"/>
        </w:rPr>
      </w:pPr>
    </w:p>
    <w:p w:rsidR="00E6387B" w:rsidRPr="009D57D3" w:rsidRDefault="00E6387B" w:rsidP="00E6387B">
      <w:pPr>
        <w:ind w:firstLine="1440"/>
        <w:rPr>
          <w:rFonts w:ascii="Bookman Old Style" w:hAnsi="Bookman Old Style"/>
        </w:rPr>
      </w:pPr>
    </w:p>
    <w:p w:rsidR="00E6387B" w:rsidRPr="009D57D3" w:rsidRDefault="00E6387B" w:rsidP="00E6387B">
      <w:pPr>
        <w:ind w:firstLine="1440"/>
        <w:rPr>
          <w:rFonts w:ascii="Bookman Old Style" w:hAnsi="Bookman Old Style"/>
        </w:rPr>
      </w:pPr>
    </w:p>
    <w:p w:rsidR="00E6387B" w:rsidRPr="009D57D3" w:rsidRDefault="00E6387B" w:rsidP="00E6387B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E6387B" w:rsidRPr="009D57D3" w:rsidRDefault="00E6387B" w:rsidP="00E6387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32C" w:rsidRDefault="00BE232C">
      <w:r>
        <w:separator/>
      </w:r>
    </w:p>
  </w:endnote>
  <w:endnote w:type="continuationSeparator" w:id="0">
    <w:p w:rsidR="00BE232C" w:rsidRDefault="00BE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32C" w:rsidRDefault="00BE232C">
      <w:r>
        <w:separator/>
      </w:r>
    </w:p>
  </w:footnote>
  <w:footnote w:type="continuationSeparator" w:id="0">
    <w:p w:rsidR="00BE232C" w:rsidRDefault="00BE2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E232C"/>
    <w:rsid w:val="00CD613B"/>
    <w:rsid w:val="00E340E9"/>
    <w:rsid w:val="00E6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638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6387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6387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387B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6387B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6387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