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2" w:rsidRDefault="00F32702" w:rsidP="00F32702">
      <w:pPr>
        <w:pStyle w:val="Ttulo"/>
      </w:pPr>
      <w:bookmarkStart w:id="0" w:name="_GoBack"/>
      <w:bookmarkEnd w:id="0"/>
      <w:r>
        <w:t>INDICAÇÃO Nº                         311       /2012</w:t>
      </w:r>
    </w:p>
    <w:p w:rsidR="00F32702" w:rsidRDefault="00F32702" w:rsidP="00F32702">
      <w:pPr>
        <w:jc w:val="center"/>
        <w:rPr>
          <w:rFonts w:ascii="Bookman Old Style" w:hAnsi="Bookman Old Style"/>
          <w:b/>
          <w:u w:val="single"/>
        </w:rPr>
      </w:pPr>
    </w:p>
    <w:p w:rsidR="00F32702" w:rsidRDefault="00F32702" w:rsidP="00F32702">
      <w:pPr>
        <w:jc w:val="center"/>
        <w:rPr>
          <w:rFonts w:ascii="Bookman Old Style" w:hAnsi="Bookman Old Style"/>
          <w:b/>
          <w:u w:val="single"/>
        </w:rPr>
      </w:pPr>
    </w:p>
    <w:p w:rsidR="00F32702" w:rsidRDefault="00F32702" w:rsidP="00F32702">
      <w:pPr>
        <w:pStyle w:val="Recuodecorpodetexto"/>
        <w:ind w:left="4248"/>
      </w:pPr>
      <w:r>
        <w:t>“Operação “Tapa buraco” em rua localizada no Jardim Santa Rita de Cássia.”</w:t>
      </w:r>
    </w:p>
    <w:p w:rsidR="00F32702" w:rsidRDefault="00F32702" w:rsidP="00F32702">
      <w:pPr>
        <w:ind w:left="1440" w:firstLine="3600"/>
        <w:jc w:val="both"/>
        <w:rPr>
          <w:rFonts w:ascii="Bookman Old Style" w:hAnsi="Bookman Old Style"/>
        </w:rPr>
      </w:pPr>
    </w:p>
    <w:p w:rsidR="00F32702" w:rsidRDefault="00F32702" w:rsidP="00F32702">
      <w:pPr>
        <w:ind w:left="1440" w:firstLine="3600"/>
        <w:jc w:val="both"/>
        <w:rPr>
          <w:rFonts w:ascii="Bookman Old Style" w:hAnsi="Bookman Old Style"/>
        </w:rPr>
      </w:pPr>
    </w:p>
    <w:p w:rsidR="00F32702" w:rsidRPr="00022E8E" w:rsidRDefault="00F32702" w:rsidP="00F3270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da chamada operação “tapa buraco” na Rua Arthur Gonçalves da Silva, na continuação da Rua Euclides da Cunha, no Jardim Santa Rita de Cássia</w:t>
      </w:r>
      <w:r w:rsidRPr="006C5CFB">
        <w:rPr>
          <w:rFonts w:ascii="Bookman Old Style" w:hAnsi="Bookman Old Style"/>
        </w:rPr>
        <w:t>.</w:t>
      </w:r>
    </w:p>
    <w:p w:rsidR="00F32702" w:rsidRDefault="00F32702" w:rsidP="00F32702">
      <w:pPr>
        <w:jc w:val="center"/>
        <w:rPr>
          <w:rFonts w:ascii="Bookman Old Style" w:hAnsi="Bookman Old Style"/>
          <w:b/>
        </w:rPr>
      </w:pPr>
    </w:p>
    <w:p w:rsidR="00F32702" w:rsidRDefault="00F32702" w:rsidP="00F32702">
      <w:pPr>
        <w:jc w:val="center"/>
        <w:rPr>
          <w:rFonts w:ascii="Bookman Old Style" w:hAnsi="Bookman Old Style"/>
          <w:b/>
        </w:rPr>
      </w:pPr>
    </w:p>
    <w:p w:rsidR="00F32702" w:rsidRDefault="00F32702" w:rsidP="00F3270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32702" w:rsidRDefault="00F32702" w:rsidP="00F32702">
      <w:pPr>
        <w:jc w:val="center"/>
        <w:rPr>
          <w:rFonts w:ascii="Bookman Old Style" w:hAnsi="Bookman Old Style"/>
          <w:b/>
        </w:rPr>
      </w:pPr>
    </w:p>
    <w:p w:rsidR="00F32702" w:rsidRDefault="00F32702" w:rsidP="00F32702">
      <w:pPr>
        <w:jc w:val="center"/>
        <w:rPr>
          <w:rFonts w:ascii="Bookman Old Style" w:hAnsi="Bookman Old Style"/>
          <w:b/>
        </w:rPr>
      </w:pPr>
    </w:p>
    <w:p w:rsidR="00F32702" w:rsidRDefault="00F32702" w:rsidP="00F32702">
      <w:pPr>
        <w:jc w:val="both"/>
        <w:rPr>
          <w:rFonts w:ascii="Bookman Old Style" w:hAnsi="Bookman Old Style"/>
          <w:b/>
        </w:rPr>
      </w:pPr>
    </w:p>
    <w:p w:rsidR="00F32702" w:rsidRDefault="00F32702" w:rsidP="00F32702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movimento nesta via é grande e muitos danos vêm sendo causados devido ao grande número de buracos que se formaram na via devido às últimas chuvas, deste modo, usuários solicitam que seja realizado o fechamento dos buracos, a fim de se evitar novos danos.</w:t>
      </w:r>
    </w:p>
    <w:p w:rsidR="00F32702" w:rsidRDefault="00F32702" w:rsidP="00F32702">
      <w:pPr>
        <w:ind w:firstLine="1440"/>
        <w:outlineLvl w:val="0"/>
        <w:rPr>
          <w:rFonts w:ascii="Bookman Old Style" w:hAnsi="Bookman Old Style"/>
        </w:rPr>
      </w:pPr>
    </w:p>
    <w:p w:rsidR="00F32702" w:rsidRDefault="00F32702" w:rsidP="00F32702">
      <w:pPr>
        <w:ind w:firstLine="1440"/>
        <w:outlineLvl w:val="0"/>
        <w:rPr>
          <w:rFonts w:ascii="Bookman Old Style" w:hAnsi="Bookman Old Style"/>
        </w:rPr>
      </w:pPr>
    </w:p>
    <w:p w:rsidR="00F32702" w:rsidRDefault="00F32702" w:rsidP="00F3270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F32702" w:rsidRDefault="00F32702" w:rsidP="00F32702">
      <w:pPr>
        <w:ind w:firstLine="1440"/>
        <w:rPr>
          <w:rFonts w:ascii="Bookman Old Style" w:hAnsi="Bookman Old Style"/>
        </w:rPr>
      </w:pPr>
    </w:p>
    <w:p w:rsidR="00F32702" w:rsidRDefault="00F32702" w:rsidP="00F32702">
      <w:pPr>
        <w:rPr>
          <w:rFonts w:ascii="Bookman Old Style" w:hAnsi="Bookman Old Style"/>
        </w:rPr>
      </w:pPr>
    </w:p>
    <w:p w:rsidR="00F32702" w:rsidRDefault="00F32702" w:rsidP="00F32702">
      <w:pPr>
        <w:ind w:firstLine="1440"/>
        <w:rPr>
          <w:rFonts w:ascii="Bookman Old Style" w:hAnsi="Bookman Old Style"/>
        </w:rPr>
      </w:pPr>
    </w:p>
    <w:p w:rsidR="00F32702" w:rsidRDefault="00F32702" w:rsidP="00F32702">
      <w:pPr>
        <w:ind w:firstLine="1440"/>
        <w:rPr>
          <w:rFonts w:ascii="Bookman Old Style" w:hAnsi="Bookman Old Style"/>
        </w:rPr>
      </w:pPr>
    </w:p>
    <w:p w:rsidR="00F32702" w:rsidRDefault="00F32702" w:rsidP="00F32702">
      <w:pPr>
        <w:jc w:val="center"/>
        <w:outlineLvl w:val="0"/>
        <w:rPr>
          <w:rFonts w:ascii="Bookman Old Style" w:hAnsi="Bookman Old Style"/>
          <w:b/>
        </w:rPr>
      </w:pPr>
    </w:p>
    <w:p w:rsidR="00F32702" w:rsidRDefault="00F32702" w:rsidP="00F3270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32702" w:rsidRPr="007407C9" w:rsidRDefault="00F32702" w:rsidP="00F3270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F32702" w:rsidRDefault="00F32702" w:rsidP="00F3270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A2" w:rsidRDefault="00B86CA2">
      <w:r>
        <w:separator/>
      </w:r>
    </w:p>
  </w:endnote>
  <w:endnote w:type="continuationSeparator" w:id="0">
    <w:p w:rsidR="00B86CA2" w:rsidRDefault="00B8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A2" w:rsidRDefault="00B86CA2">
      <w:r>
        <w:separator/>
      </w:r>
    </w:p>
  </w:footnote>
  <w:footnote w:type="continuationSeparator" w:id="0">
    <w:p w:rsidR="00B86CA2" w:rsidRDefault="00B8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814"/>
    <w:rsid w:val="003D3AA8"/>
    <w:rsid w:val="004C67DE"/>
    <w:rsid w:val="009F196D"/>
    <w:rsid w:val="00A9035B"/>
    <w:rsid w:val="00B86CA2"/>
    <w:rsid w:val="00CD613B"/>
    <w:rsid w:val="00F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3270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270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3270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270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