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F6" w:rsidRPr="005A6BC2" w:rsidRDefault="00C005F6" w:rsidP="00C005F6">
      <w:pPr>
        <w:pStyle w:val="Ttulo"/>
      </w:pPr>
      <w:bookmarkStart w:id="0" w:name="_GoBack"/>
      <w:bookmarkEnd w:id="0"/>
      <w:r w:rsidRPr="005A6BC2">
        <w:t xml:space="preserve">INDICAÇÃO Nº </w:t>
      </w:r>
      <w:r>
        <w:t>328</w:t>
      </w:r>
      <w:r w:rsidRPr="005A6BC2">
        <w:t>/12</w:t>
      </w:r>
    </w:p>
    <w:p w:rsidR="00C005F6" w:rsidRPr="005A6BC2" w:rsidRDefault="00C005F6" w:rsidP="00C005F6">
      <w:pPr>
        <w:jc w:val="center"/>
        <w:rPr>
          <w:rFonts w:ascii="Bookman Old Style" w:hAnsi="Bookman Old Style"/>
          <w:b/>
          <w:u w:val="single"/>
        </w:rPr>
      </w:pPr>
    </w:p>
    <w:p w:rsidR="00C005F6" w:rsidRPr="005A6BC2" w:rsidRDefault="00C005F6" w:rsidP="00C005F6">
      <w:pPr>
        <w:jc w:val="center"/>
        <w:rPr>
          <w:rFonts w:ascii="Bookman Old Style" w:hAnsi="Bookman Old Style"/>
          <w:b/>
          <w:u w:val="single"/>
        </w:rPr>
      </w:pPr>
    </w:p>
    <w:p w:rsidR="00C005F6" w:rsidRPr="005A6BC2" w:rsidRDefault="00C005F6" w:rsidP="00C005F6">
      <w:pPr>
        <w:jc w:val="center"/>
        <w:rPr>
          <w:rFonts w:ascii="Bookman Old Style" w:hAnsi="Bookman Old Style"/>
          <w:b/>
          <w:u w:val="single"/>
        </w:rPr>
      </w:pPr>
    </w:p>
    <w:p w:rsidR="00C005F6" w:rsidRPr="005A6BC2" w:rsidRDefault="00C005F6" w:rsidP="00C005F6">
      <w:pPr>
        <w:jc w:val="center"/>
        <w:rPr>
          <w:rFonts w:ascii="Bookman Old Style" w:hAnsi="Bookman Old Style"/>
          <w:b/>
          <w:u w:val="single"/>
        </w:rPr>
      </w:pPr>
    </w:p>
    <w:p w:rsidR="00C005F6" w:rsidRPr="005A6BC2" w:rsidRDefault="00C005F6" w:rsidP="00C005F6">
      <w:pPr>
        <w:pStyle w:val="Recuodecorpodetexto"/>
        <w:ind w:left="4440"/>
      </w:pPr>
      <w:r w:rsidRPr="005A6BC2">
        <w:t xml:space="preserve">“Limpeza de boca-de-lobo localizada na Rua </w:t>
      </w:r>
      <w:proofErr w:type="spellStart"/>
      <w:r w:rsidRPr="005A6BC2">
        <w:t>Urandi</w:t>
      </w:r>
      <w:proofErr w:type="spellEnd"/>
      <w:r w:rsidRPr="005A6BC2">
        <w:t>, esquina com Rua Monte Mor, no bairro Jardim das Laranjeiras”.</w:t>
      </w:r>
    </w:p>
    <w:p w:rsidR="00C005F6" w:rsidRPr="005A6BC2" w:rsidRDefault="00C005F6" w:rsidP="00C005F6">
      <w:pPr>
        <w:ind w:left="1440" w:firstLine="3600"/>
        <w:jc w:val="both"/>
        <w:rPr>
          <w:rFonts w:ascii="Bookman Old Style" w:hAnsi="Bookman Old Style"/>
        </w:rPr>
      </w:pPr>
    </w:p>
    <w:p w:rsidR="00C005F6" w:rsidRPr="005A6BC2" w:rsidRDefault="00C005F6" w:rsidP="00C005F6">
      <w:pPr>
        <w:ind w:left="1440" w:firstLine="3600"/>
        <w:jc w:val="both"/>
        <w:rPr>
          <w:rFonts w:ascii="Bookman Old Style" w:hAnsi="Bookman Old Style"/>
        </w:rPr>
      </w:pPr>
    </w:p>
    <w:p w:rsidR="00C005F6" w:rsidRPr="005A6BC2" w:rsidRDefault="00C005F6" w:rsidP="00C005F6">
      <w:pPr>
        <w:ind w:left="1440" w:firstLine="3600"/>
        <w:jc w:val="both"/>
        <w:rPr>
          <w:rFonts w:ascii="Bookman Old Style" w:hAnsi="Bookman Old Style"/>
        </w:rPr>
      </w:pPr>
    </w:p>
    <w:p w:rsidR="00C005F6" w:rsidRPr="005A6BC2" w:rsidRDefault="00C005F6" w:rsidP="00C005F6">
      <w:pPr>
        <w:ind w:left="1440" w:firstLine="3600"/>
        <w:jc w:val="both"/>
        <w:rPr>
          <w:rFonts w:ascii="Bookman Old Style" w:hAnsi="Bookman Old Style"/>
        </w:rPr>
      </w:pPr>
    </w:p>
    <w:p w:rsidR="00C005F6" w:rsidRPr="005A6BC2" w:rsidRDefault="00C005F6" w:rsidP="00C005F6">
      <w:pPr>
        <w:ind w:firstLine="1440"/>
        <w:jc w:val="both"/>
        <w:rPr>
          <w:rFonts w:ascii="Bookman Old Style" w:hAnsi="Bookman Old Style"/>
        </w:rPr>
      </w:pPr>
      <w:r w:rsidRPr="005A6BC2">
        <w:rPr>
          <w:rFonts w:ascii="Bookman Old Style" w:hAnsi="Bookman Old Style"/>
          <w:b/>
          <w:bCs/>
        </w:rPr>
        <w:t>INDICA</w:t>
      </w:r>
      <w:r w:rsidRPr="005A6BC2">
        <w:rPr>
          <w:rFonts w:ascii="Bookman Old Style" w:hAnsi="Bookman Old Style"/>
        </w:rPr>
        <w:t xml:space="preserve"> ao Senhor Prefeito Municipal, na forma regimental, determinar ao setor competente que proceda com a limpeza da boca-de-lobo localizada na Rua </w:t>
      </w:r>
      <w:proofErr w:type="spellStart"/>
      <w:r>
        <w:rPr>
          <w:rFonts w:ascii="Bookman Old Style" w:hAnsi="Bookman Old Style"/>
        </w:rPr>
        <w:t>Urandi</w:t>
      </w:r>
      <w:proofErr w:type="spellEnd"/>
      <w:r w:rsidRPr="005A6BC2">
        <w:rPr>
          <w:rFonts w:ascii="Bookman Old Style" w:hAnsi="Bookman Old Style"/>
        </w:rPr>
        <w:t>, esquina com Rua Monte Mor, no bairro Jardim das Laranjeiras.</w:t>
      </w:r>
    </w:p>
    <w:p w:rsidR="00C005F6" w:rsidRPr="005A6BC2" w:rsidRDefault="00C005F6" w:rsidP="00C005F6">
      <w:pPr>
        <w:jc w:val="center"/>
        <w:rPr>
          <w:rFonts w:ascii="Bookman Old Style" w:hAnsi="Bookman Old Style"/>
          <w:b/>
        </w:rPr>
      </w:pPr>
    </w:p>
    <w:p w:rsidR="00C005F6" w:rsidRPr="005A6BC2" w:rsidRDefault="00C005F6" w:rsidP="00C005F6">
      <w:pPr>
        <w:jc w:val="center"/>
        <w:rPr>
          <w:rFonts w:ascii="Bookman Old Style" w:hAnsi="Bookman Old Style"/>
          <w:b/>
        </w:rPr>
      </w:pPr>
    </w:p>
    <w:p w:rsidR="00C005F6" w:rsidRPr="005A6BC2" w:rsidRDefault="00C005F6" w:rsidP="00C005F6">
      <w:pPr>
        <w:jc w:val="center"/>
        <w:rPr>
          <w:rFonts w:ascii="Bookman Old Style" w:hAnsi="Bookman Old Style"/>
          <w:b/>
        </w:rPr>
      </w:pPr>
    </w:p>
    <w:p w:rsidR="00C005F6" w:rsidRPr="005A6BC2" w:rsidRDefault="00C005F6" w:rsidP="00C005F6">
      <w:pPr>
        <w:jc w:val="center"/>
        <w:rPr>
          <w:rFonts w:ascii="Bookman Old Style" w:hAnsi="Bookman Old Style"/>
          <w:b/>
        </w:rPr>
      </w:pPr>
      <w:r w:rsidRPr="005A6BC2">
        <w:rPr>
          <w:rFonts w:ascii="Bookman Old Style" w:hAnsi="Bookman Old Style"/>
          <w:b/>
        </w:rPr>
        <w:t>Justificativa:</w:t>
      </w:r>
    </w:p>
    <w:p w:rsidR="00C005F6" w:rsidRPr="005A6BC2" w:rsidRDefault="00C005F6" w:rsidP="00C005F6">
      <w:pPr>
        <w:jc w:val="center"/>
        <w:rPr>
          <w:rFonts w:ascii="Bookman Old Style" w:hAnsi="Bookman Old Style"/>
          <w:b/>
        </w:rPr>
      </w:pPr>
    </w:p>
    <w:p w:rsidR="00C005F6" w:rsidRPr="005A6BC2" w:rsidRDefault="00C005F6" w:rsidP="00C005F6">
      <w:pPr>
        <w:jc w:val="center"/>
        <w:rPr>
          <w:rFonts w:ascii="Bookman Old Style" w:hAnsi="Bookman Old Style"/>
          <w:b/>
        </w:rPr>
      </w:pPr>
    </w:p>
    <w:p w:rsidR="00C005F6" w:rsidRPr="005A6BC2" w:rsidRDefault="00C005F6" w:rsidP="00C005F6">
      <w:pPr>
        <w:jc w:val="center"/>
        <w:rPr>
          <w:rFonts w:ascii="Bookman Old Style" w:hAnsi="Bookman Old Style"/>
          <w:b/>
        </w:rPr>
      </w:pPr>
    </w:p>
    <w:p w:rsidR="00C005F6" w:rsidRPr="005A6BC2" w:rsidRDefault="00C005F6" w:rsidP="00C005F6">
      <w:pPr>
        <w:ind w:firstLine="1440"/>
        <w:jc w:val="both"/>
        <w:rPr>
          <w:rFonts w:ascii="Bookman Old Style" w:hAnsi="Bookman Old Style"/>
        </w:rPr>
      </w:pPr>
      <w:r w:rsidRPr="005A6BC2">
        <w:rPr>
          <w:rFonts w:ascii="Bookman Old Style" w:hAnsi="Bookman Old Style"/>
        </w:rPr>
        <w:t xml:space="preserve">Ocorre que </w:t>
      </w:r>
      <w:r>
        <w:rPr>
          <w:rFonts w:ascii="Bookman Old Style" w:hAnsi="Bookman Old Style"/>
        </w:rPr>
        <w:t>a boca-de-lobo</w:t>
      </w:r>
      <w:r w:rsidRPr="005A6BC2">
        <w:rPr>
          <w:rFonts w:ascii="Bookman Old Style" w:hAnsi="Bookman Old Style"/>
        </w:rPr>
        <w:t xml:space="preserve"> mencionad</w:t>
      </w:r>
      <w:r>
        <w:rPr>
          <w:rFonts w:ascii="Bookman Old Style" w:hAnsi="Bookman Old Style"/>
        </w:rPr>
        <w:t>a</w:t>
      </w:r>
      <w:r w:rsidRPr="005A6BC2">
        <w:rPr>
          <w:rFonts w:ascii="Bookman Old Style" w:hAnsi="Bookman Old Style"/>
        </w:rPr>
        <w:t xml:space="preserve"> está </w:t>
      </w:r>
      <w:r>
        <w:rPr>
          <w:rFonts w:ascii="Bookman Old Style" w:hAnsi="Bookman Old Style"/>
        </w:rPr>
        <w:t>com acúmulo de lixo</w:t>
      </w:r>
      <w:r w:rsidRPr="005A6BC2">
        <w:rPr>
          <w:rFonts w:ascii="Bookman Old Style" w:hAnsi="Bookman Old Style"/>
        </w:rPr>
        <w:t xml:space="preserve">, e necessitando de limpeza, </w:t>
      </w:r>
      <w:r>
        <w:rPr>
          <w:rFonts w:ascii="Bookman Old Style" w:hAnsi="Bookman Old Style"/>
        </w:rPr>
        <w:t>uma vez que</w:t>
      </w:r>
      <w:r w:rsidRPr="005A6BC2">
        <w:rPr>
          <w:rFonts w:ascii="Bookman Old Style" w:hAnsi="Bookman Old Style"/>
        </w:rPr>
        <w:t xml:space="preserve"> os moradores estão reclamando do mau cheiro e </w:t>
      </w:r>
      <w:r>
        <w:rPr>
          <w:rFonts w:ascii="Bookman Old Style" w:hAnsi="Bookman Old Style"/>
        </w:rPr>
        <w:t>solicitando a execução do serviço o mais rápido possível</w:t>
      </w:r>
      <w:r w:rsidRPr="005A6BC2">
        <w:rPr>
          <w:rFonts w:ascii="Bookman Old Style" w:hAnsi="Bookman Old Style"/>
        </w:rPr>
        <w:t>.</w:t>
      </w:r>
    </w:p>
    <w:p w:rsidR="00C005F6" w:rsidRPr="005A6BC2" w:rsidRDefault="00C005F6" w:rsidP="00C005F6">
      <w:pPr>
        <w:ind w:firstLine="1440"/>
        <w:jc w:val="both"/>
        <w:outlineLvl w:val="0"/>
        <w:rPr>
          <w:rFonts w:ascii="Bookman Old Style" w:hAnsi="Bookman Old Style"/>
        </w:rPr>
      </w:pPr>
    </w:p>
    <w:p w:rsidR="00C005F6" w:rsidRPr="005A6BC2" w:rsidRDefault="00C005F6" w:rsidP="00C005F6">
      <w:pPr>
        <w:ind w:firstLine="1440"/>
        <w:outlineLvl w:val="0"/>
        <w:rPr>
          <w:rFonts w:ascii="Bookman Old Style" w:hAnsi="Bookman Old Style"/>
        </w:rPr>
      </w:pPr>
    </w:p>
    <w:p w:rsidR="00C005F6" w:rsidRPr="005A6BC2" w:rsidRDefault="00C005F6" w:rsidP="00C005F6">
      <w:pPr>
        <w:ind w:firstLine="1440"/>
        <w:outlineLvl w:val="0"/>
        <w:rPr>
          <w:rFonts w:ascii="Bookman Old Style" w:hAnsi="Bookman Old Style"/>
        </w:rPr>
      </w:pPr>
    </w:p>
    <w:p w:rsidR="00C005F6" w:rsidRPr="005A6BC2" w:rsidRDefault="00C005F6" w:rsidP="00C005F6">
      <w:pPr>
        <w:ind w:firstLine="1440"/>
        <w:outlineLvl w:val="0"/>
        <w:rPr>
          <w:rFonts w:ascii="Bookman Old Style" w:hAnsi="Bookman Old Style"/>
        </w:rPr>
      </w:pPr>
    </w:p>
    <w:p w:rsidR="00C005F6" w:rsidRPr="005A6BC2" w:rsidRDefault="00C005F6" w:rsidP="00C005F6">
      <w:pPr>
        <w:ind w:firstLine="1440"/>
        <w:outlineLvl w:val="0"/>
        <w:rPr>
          <w:rFonts w:ascii="Bookman Old Style" w:hAnsi="Bookman Old Style"/>
        </w:rPr>
      </w:pPr>
      <w:r w:rsidRPr="005A6BC2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 xml:space="preserve">8 </w:t>
      </w:r>
      <w:r w:rsidRPr="005A6BC2">
        <w:rPr>
          <w:rFonts w:ascii="Bookman Old Style" w:hAnsi="Bookman Old Style"/>
        </w:rPr>
        <w:t xml:space="preserve">de </w:t>
      </w:r>
      <w:r>
        <w:rPr>
          <w:rFonts w:ascii="Bookman Old Style" w:hAnsi="Bookman Old Style"/>
        </w:rPr>
        <w:t>fevereiro</w:t>
      </w:r>
      <w:r w:rsidRPr="005A6BC2">
        <w:rPr>
          <w:rFonts w:ascii="Bookman Old Style" w:hAnsi="Bookman Old Style"/>
        </w:rPr>
        <w:t xml:space="preserve"> de 201</w:t>
      </w:r>
      <w:r>
        <w:rPr>
          <w:rFonts w:ascii="Bookman Old Style" w:hAnsi="Bookman Old Style"/>
        </w:rPr>
        <w:t>2</w:t>
      </w:r>
      <w:r w:rsidRPr="005A6BC2">
        <w:rPr>
          <w:rFonts w:ascii="Bookman Old Style" w:hAnsi="Bookman Old Style"/>
        </w:rPr>
        <w:t>.</w:t>
      </w:r>
    </w:p>
    <w:p w:rsidR="00C005F6" w:rsidRPr="005A6BC2" w:rsidRDefault="00C005F6" w:rsidP="00C005F6">
      <w:pPr>
        <w:ind w:firstLine="1440"/>
        <w:rPr>
          <w:rFonts w:ascii="Bookman Old Style" w:hAnsi="Bookman Old Style"/>
        </w:rPr>
      </w:pPr>
    </w:p>
    <w:p w:rsidR="00C005F6" w:rsidRPr="005A6BC2" w:rsidRDefault="00C005F6" w:rsidP="00C005F6">
      <w:pPr>
        <w:ind w:firstLine="1440"/>
        <w:rPr>
          <w:rFonts w:ascii="Bookman Old Style" w:hAnsi="Bookman Old Style"/>
        </w:rPr>
      </w:pPr>
    </w:p>
    <w:p w:rsidR="00C005F6" w:rsidRPr="005A6BC2" w:rsidRDefault="00C005F6" w:rsidP="00C005F6">
      <w:pPr>
        <w:jc w:val="center"/>
        <w:outlineLvl w:val="0"/>
        <w:rPr>
          <w:rFonts w:ascii="Bookman Old Style" w:hAnsi="Bookman Old Style"/>
          <w:b/>
        </w:rPr>
      </w:pPr>
    </w:p>
    <w:p w:rsidR="00C005F6" w:rsidRPr="005A6BC2" w:rsidRDefault="00C005F6" w:rsidP="00C005F6">
      <w:pPr>
        <w:jc w:val="center"/>
        <w:outlineLvl w:val="0"/>
        <w:rPr>
          <w:rFonts w:ascii="Bookman Old Style" w:hAnsi="Bookman Old Style"/>
          <w:b/>
        </w:rPr>
      </w:pPr>
    </w:p>
    <w:p w:rsidR="00C005F6" w:rsidRPr="005A6BC2" w:rsidRDefault="00C005F6" w:rsidP="00C005F6">
      <w:pPr>
        <w:jc w:val="center"/>
        <w:outlineLvl w:val="0"/>
        <w:rPr>
          <w:rFonts w:ascii="Bookman Old Style" w:hAnsi="Bookman Old Style"/>
          <w:b/>
        </w:rPr>
      </w:pPr>
    </w:p>
    <w:p w:rsidR="00C005F6" w:rsidRPr="005A6BC2" w:rsidRDefault="00C005F6" w:rsidP="00C005F6">
      <w:pPr>
        <w:jc w:val="center"/>
        <w:outlineLvl w:val="0"/>
        <w:rPr>
          <w:rFonts w:ascii="Bookman Old Style" w:hAnsi="Bookman Old Style"/>
          <w:b/>
        </w:rPr>
      </w:pPr>
      <w:r w:rsidRPr="005A6BC2">
        <w:rPr>
          <w:rFonts w:ascii="Bookman Old Style" w:hAnsi="Bookman Old Style"/>
          <w:b/>
        </w:rPr>
        <w:t>ANÍZIO TAVARES</w:t>
      </w:r>
    </w:p>
    <w:p w:rsidR="00C005F6" w:rsidRPr="005A6BC2" w:rsidRDefault="00C005F6" w:rsidP="00C005F6">
      <w:pPr>
        <w:ind w:firstLine="120"/>
        <w:jc w:val="center"/>
        <w:outlineLvl w:val="0"/>
        <w:rPr>
          <w:rFonts w:ascii="Bookman Old Style" w:hAnsi="Bookman Old Style"/>
        </w:rPr>
      </w:pPr>
      <w:r w:rsidRPr="005A6BC2">
        <w:rPr>
          <w:rFonts w:ascii="Bookman Old Style" w:hAnsi="Bookman Old Style"/>
        </w:rPr>
        <w:t>-Vereador/Vice-Presidente-</w:t>
      </w:r>
    </w:p>
    <w:sectPr w:rsidR="00C005F6" w:rsidRPr="005A6BC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0C6" w:rsidRDefault="008050C6">
      <w:r>
        <w:separator/>
      </w:r>
    </w:p>
  </w:endnote>
  <w:endnote w:type="continuationSeparator" w:id="0">
    <w:p w:rsidR="008050C6" w:rsidRDefault="0080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0C6" w:rsidRDefault="008050C6">
      <w:r>
        <w:separator/>
      </w:r>
    </w:p>
  </w:footnote>
  <w:footnote w:type="continuationSeparator" w:id="0">
    <w:p w:rsidR="008050C6" w:rsidRDefault="00805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050C6"/>
    <w:rsid w:val="00883297"/>
    <w:rsid w:val="009F196D"/>
    <w:rsid w:val="00A9035B"/>
    <w:rsid w:val="00C005F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005F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005F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005F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005F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