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C" w:rsidRPr="00531469" w:rsidRDefault="003246AC" w:rsidP="003246AC">
      <w:pPr>
        <w:pStyle w:val="Ttulo"/>
      </w:pPr>
      <w:bookmarkStart w:id="0" w:name="_GoBack"/>
      <w:bookmarkEnd w:id="0"/>
      <w:r w:rsidRPr="00531469">
        <w:t xml:space="preserve">INDICAÇÃO Nº </w:t>
      </w:r>
      <w:r>
        <w:t>445</w:t>
      </w:r>
      <w:r w:rsidRPr="00531469">
        <w:t>/12</w:t>
      </w:r>
    </w:p>
    <w:p w:rsidR="003246AC" w:rsidRPr="00531469" w:rsidRDefault="003246AC" w:rsidP="003246AC">
      <w:pPr>
        <w:jc w:val="center"/>
        <w:rPr>
          <w:rFonts w:ascii="Bookman Old Style" w:hAnsi="Bookman Old Style"/>
          <w:b/>
          <w:u w:val="single"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  <w:u w:val="single"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  <w:u w:val="single"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  <w:u w:val="single"/>
        </w:rPr>
      </w:pPr>
    </w:p>
    <w:p w:rsidR="003246AC" w:rsidRPr="00531469" w:rsidRDefault="003246AC" w:rsidP="003246AC">
      <w:pPr>
        <w:pStyle w:val="Recuodecorpodetexto"/>
        <w:ind w:left="4440"/>
      </w:pPr>
      <w:r w:rsidRPr="00531469">
        <w:t>“Melhorias na sinalização de solo, nas proximidades da ponte Governador Mario Covas, no bairro Jardim Icaraí”.</w:t>
      </w:r>
    </w:p>
    <w:p w:rsidR="003246AC" w:rsidRPr="00531469" w:rsidRDefault="003246AC" w:rsidP="003246AC">
      <w:pPr>
        <w:ind w:left="1440" w:firstLine="360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left="1440" w:firstLine="360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left="1440" w:firstLine="360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left="1440" w:firstLine="360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left="1440" w:firstLine="360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  <w:r w:rsidRPr="00531469">
        <w:rPr>
          <w:rFonts w:ascii="Bookman Old Style" w:hAnsi="Bookman Old Style"/>
          <w:b/>
          <w:bCs/>
        </w:rPr>
        <w:t>INDICA</w:t>
      </w:r>
      <w:r w:rsidRPr="00531469">
        <w:rPr>
          <w:rFonts w:ascii="Bookman Old Style" w:hAnsi="Bookman Old Style"/>
        </w:rPr>
        <w:t xml:space="preserve"> ao Senhor Prefeito Municipal, na forma regimental, determinar ao setor competente que proceda melhorias na sinalização de solo, nas proximidades </w:t>
      </w:r>
      <w:r>
        <w:rPr>
          <w:rFonts w:ascii="Bookman Old Style" w:hAnsi="Bookman Old Style"/>
        </w:rPr>
        <w:t>d</w:t>
      </w:r>
      <w:r w:rsidRPr="00531469">
        <w:rPr>
          <w:rFonts w:ascii="Bookman Old Style" w:hAnsi="Bookman Old Style"/>
        </w:rPr>
        <w:t>a ponte Governador Mario Covas, no bairro Jardim Icaraí.</w:t>
      </w: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  <w:b/>
        </w:rPr>
      </w:pPr>
      <w:r w:rsidRPr="00531469">
        <w:rPr>
          <w:rFonts w:ascii="Bookman Old Style" w:hAnsi="Bookman Old Style"/>
        </w:rPr>
        <w:t xml:space="preserve"> </w:t>
      </w:r>
    </w:p>
    <w:p w:rsidR="003246AC" w:rsidRPr="00531469" w:rsidRDefault="003246AC" w:rsidP="003246AC">
      <w:pPr>
        <w:jc w:val="center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</w:rPr>
      </w:pPr>
      <w:r w:rsidRPr="00531469">
        <w:rPr>
          <w:rFonts w:ascii="Bookman Old Style" w:hAnsi="Bookman Old Style"/>
          <w:b/>
        </w:rPr>
        <w:t>Justificativa:</w:t>
      </w:r>
    </w:p>
    <w:p w:rsidR="003246AC" w:rsidRPr="00531469" w:rsidRDefault="003246AC" w:rsidP="003246AC">
      <w:pPr>
        <w:jc w:val="center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rPr>
          <w:rFonts w:ascii="Bookman Old Style" w:hAnsi="Bookman Old Style"/>
          <w:b/>
        </w:rPr>
      </w:pP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  <w:r w:rsidRPr="00531469">
        <w:rPr>
          <w:rFonts w:ascii="Bookman Old Style" w:hAnsi="Bookman Old Style"/>
        </w:rPr>
        <w:t>Ocorre que a sinalização de solo não foi executada, trazendo riscos aos motoristas e pedestres, pois da maneira como está poderá causar acidentes</w:t>
      </w:r>
      <w:r>
        <w:rPr>
          <w:rFonts w:ascii="Bookman Old Style" w:hAnsi="Bookman Old Style"/>
        </w:rPr>
        <w:t>, que poderiam ser evitados com a execução do referido trabalho</w:t>
      </w:r>
      <w:r w:rsidRPr="00531469">
        <w:rPr>
          <w:rFonts w:ascii="Bookman Old Style" w:hAnsi="Bookman Old Style"/>
        </w:rPr>
        <w:t>.</w:t>
      </w:r>
    </w:p>
    <w:p w:rsidR="003246AC" w:rsidRPr="00531469" w:rsidRDefault="003246AC" w:rsidP="003246AC">
      <w:pPr>
        <w:ind w:firstLine="1440"/>
        <w:jc w:val="both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jc w:val="both"/>
        <w:outlineLvl w:val="0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outlineLvl w:val="0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outlineLvl w:val="0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outlineLvl w:val="0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outlineLvl w:val="0"/>
        <w:rPr>
          <w:rFonts w:ascii="Bookman Old Style" w:hAnsi="Bookman Old Style"/>
        </w:rPr>
      </w:pPr>
      <w:r w:rsidRPr="00531469">
        <w:rPr>
          <w:rFonts w:ascii="Bookman Old Style" w:hAnsi="Bookman Old Style"/>
        </w:rPr>
        <w:t>Plenário “Dr. Tancredo Neves”, em 16 de fevereiro de 2012.</w:t>
      </w:r>
    </w:p>
    <w:p w:rsidR="003246AC" w:rsidRPr="00531469" w:rsidRDefault="003246AC" w:rsidP="003246AC">
      <w:pPr>
        <w:ind w:firstLine="1440"/>
        <w:rPr>
          <w:rFonts w:ascii="Bookman Old Style" w:hAnsi="Bookman Old Style"/>
        </w:rPr>
      </w:pPr>
    </w:p>
    <w:p w:rsidR="003246AC" w:rsidRPr="00531469" w:rsidRDefault="003246AC" w:rsidP="003246AC">
      <w:pPr>
        <w:ind w:firstLine="1440"/>
        <w:rPr>
          <w:rFonts w:ascii="Bookman Old Style" w:hAnsi="Bookman Old Style"/>
        </w:rPr>
      </w:pPr>
    </w:p>
    <w:p w:rsidR="003246AC" w:rsidRPr="00531469" w:rsidRDefault="003246AC" w:rsidP="003246AC">
      <w:pPr>
        <w:jc w:val="center"/>
        <w:outlineLvl w:val="0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outlineLvl w:val="0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outlineLvl w:val="0"/>
        <w:rPr>
          <w:rFonts w:ascii="Bookman Old Style" w:hAnsi="Bookman Old Style"/>
          <w:b/>
        </w:rPr>
      </w:pPr>
    </w:p>
    <w:p w:rsidR="003246AC" w:rsidRPr="00531469" w:rsidRDefault="003246AC" w:rsidP="003246AC">
      <w:pPr>
        <w:jc w:val="center"/>
        <w:outlineLvl w:val="0"/>
        <w:rPr>
          <w:rFonts w:ascii="Bookman Old Style" w:hAnsi="Bookman Old Style"/>
          <w:b/>
        </w:rPr>
      </w:pPr>
      <w:r w:rsidRPr="00531469">
        <w:rPr>
          <w:rFonts w:ascii="Bookman Old Style" w:hAnsi="Bookman Old Style"/>
          <w:b/>
        </w:rPr>
        <w:t>ANÍZIO TAVARES</w:t>
      </w:r>
    </w:p>
    <w:p w:rsidR="003246AC" w:rsidRPr="00531469" w:rsidRDefault="003246AC" w:rsidP="003246AC">
      <w:pPr>
        <w:ind w:firstLine="120"/>
        <w:jc w:val="center"/>
        <w:outlineLvl w:val="0"/>
        <w:rPr>
          <w:rFonts w:ascii="Bookman Old Style" w:hAnsi="Bookman Old Style"/>
        </w:rPr>
      </w:pPr>
      <w:r w:rsidRPr="00531469">
        <w:rPr>
          <w:rFonts w:ascii="Bookman Old Style" w:hAnsi="Bookman Old Style"/>
        </w:rPr>
        <w:t>-Vereador/Vice-Presidente-</w:t>
      </w:r>
    </w:p>
    <w:p w:rsidR="003246AC" w:rsidRPr="00531469" w:rsidRDefault="003246AC" w:rsidP="003246AC">
      <w:pPr>
        <w:ind w:firstLine="120"/>
        <w:jc w:val="center"/>
        <w:outlineLvl w:val="0"/>
        <w:rPr>
          <w:rFonts w:ascii="Bookman Old Style" w:hAnsi="Bookman Old Style"/>
        </w:rPr>
      </w:pPr>
    </w:p>
    <w:p w:rsidR="003246AC" w:rsidRPr="00531469" w:rsidRDefault="003246AC" w:rsidP="003246AC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FE" w:rsidRDefault="00D805FE">
      <w:r>
        <w:separator/>
      </w:r>
    </w:p>
  </w:endnote>
  <w:endnote w:type="continuationSeparator" w:id="0">
    <w:p w:rsidR="00D805FE" w:rsidRDefault="00D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FE" w:rsidRDefault="00D805FE">
      <w:r>
        <w:separator/>
      </w:r>
    </w:p>
  </w:footnote>
  <w:footnote w:type="continuationSeparator" w:id="0">
    <w:p w:rsidR="00D805FE" w:rsidRDefault="00D8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6AC"/>
    <w:rsid w:val="003D3AA8"/>
    <w:rsid w:val="004C67DE"/>
    <w:rsid w:val="005E020E"/>
    <w:rsid w:val="009F196D"/>
    <w:rsid w:val="00A9035B"/>
    <w:rsid w:val="00CD613B"/>
    <w:rsid w:val="00D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46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246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246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246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