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E14" w:rsidRPr="00CD2E14" w:rsidRDefault="00CD2E14" w:rsidP="00CD2E14">
      <w:pPr>
        <w:pStyle w:val="Ttulo"/>
        <w:rPr>
          <w:sz w:val="23"/>
          <w:szCs w:val="23"/>
        </w:rPr>
      </w:pPr>
      <w:bookmarkStart w:id="0" w:name="_GoBack"/>
      <w:bookmarkEnd w:id="0"/>
      <w:r w:rsidRPr="00CD2E14">
        <w:rPr>
          <w:sz w:val="23"/>
          <w:szCs w:val="23"/>
        </w:rPr>
        <w:t>INDICAÇÃO Nº    520  /2012</w:t>
      </w:r>
    </w:p>
    <w:p w:rsidR="00CD2E14" w:rsidRPr="00CD2E14" w:rsidRDefault="00CD2E14" w:rsidP="00CD2E14">
      <w:pPr>
        <w:jc w:val="center"/>
        <w:rPr>
          <w:rFonts w:ascii="Bookman Old Style" w:hAnsi="Bookman Old Style"/>
          <w:b/>
          <w:sz w:val="23"/>
          <w:szCs w:val="23"/>
          <w:u w:val="single"/>
        </w:rPr>
      </w:pPr>
    </w:p>
    <w:p w:rsidR="00CD2E14" w:rsidRPr="00CD2E14" w:rsidRDefault="00CD2E14" w:rsidP="00CD2E14">
      <w:pPr>
        <w:jc w:val="center"/>
        <w:rPr>
          <w:rFonts w:ascii="Bookman Old Style" w:hAnsi="Bookman Old Style"/>
          <w:b/>
          <w:sz w:val="23"/>
          <w:szCs w:val="23"/>
          <w:u w:val="single"/>
        </w:rPr>
      </w:pPr>
    </w:p>
    <w:p w:rsidR="00CD2E14" w:rsidRPr="00CD2E14" w:rsidRDefault="00CD2E14" w:rsidP="00CD2E14">
      <w:pPr>
        <w:jc w:val="center"/>
        <w:rPr>
          <w:rFonts w:ascii="Bookman Old Style" w:hAnsi="Bookman Old Style"/>
          <w:b/>
          <w:sz w:val="23"/>
          <w:szCs w:val="23"/>
          <w:u w:val="single"/>
        </w:rPr>
      </w:pPr>
    </w:p>
    <w:p w:rsidR="00CD2E14" w:rsidRPr="00CD2E14" w:rsidRDefault="00CD2E14" w:rsidP="00CD2E14">
      <w:pPr>
        <w:pStyle w:val="Recuodecorpodetexto"/>
        <w:ind w:left="4248"/>
        <w:rPr>
          <w:sz w:val="23"/>
          <w:szCs w:val="23"/>
        </w:rPr>
      </w:pPr>
      <w:r w:rsidRPr="00CD2E14">
        <w:rPr>
          <w:sz w:val="23"/>
          <w:szCs w:val="23"/>
        </w:rPr>
        <w:t>“Instalação de lixeira em frente à UBS do Conjunto Habitacional Roberto Romano.”</w:t>
      </w:r>
    </w:p>
    <w:p w:rsidR="00CD2E14" w:rsidRPr="00CD2E14" w:rsidRDefault="00CD2E14" w:rsidP="00CD2E14">
      <w:pPr>
        <w:ind w:left="1440" w:firstLine="3600"/>
        <w:jc w:val="both"/>
        <w:rPr>
          <w:rFonts w:ascii="Bookman Old Style" w:hAnsi="Bookman Old Style"/>
          <w:sz w:val="23"/>
          <w:szCs w:val="23"/>
        </w:rPr>
      </w:pPr>
    </w:p>
    <w:p w:rsidR="00CD2E14" w:rsidRPr="00CD2E14" w:rsidRDefault="00CD2E14" w:rsidP="00CD2E14">
      <w:pPr>
        <w:ind w:left="1440" w:firstLine="3600"/>
        <w:jc w:val="both"/>
        <w:rPr>
          <w:rFonts w:ascii="Bookman Old Style" w:hAnsi="Bookman Old Style"/>
          <w:sz w:val="23"/>
          <w:szCs w:val="23"/>
        </w:rPr>
      </w:pPr>
    </w:p>
    <w:p w:rsidR="00CD2E14" w:rsidRPr="00CD2E14" w:rsidRDefault="00CD2E14" w:rsidP="00CD2E14">
      <w:pPr>
        <w:ind w:left="1440" w:firstLine="3600"/>
        <w:jc w:val="both"/>
        <w:rPr>
          <w:rFonts w:ascii="Bookman Old Style" w:hAnsi="Bookman Old Style"/>
          <w:sz w:val="23"/>
          <w:szCs w:val="23"/>
        </w:rPr>
      </w:pPr>
    </w:p>
    <w:p w:rsidR="00CD2E14" w:rsidRPr="00CD2E14" w:rsidRDefault="00CD2E14" w:rsidP="00CD2E14">
      <w:pPr>
        <w:ind w:firstLine="1440"/>
        <w:jc w:val="both"/>
        <w:rPr>
          <w:rFonts w:ascii="Bookman Old Style" w:hAnsi="Bookman Old Style"/>
          <w:b/>
          <w:sz w:val="23"/>
          <w:szCs w:val="23"/>
        </w:rPr>
      </w:pPr>
      <w:r w:rsidRPr="00CD2E14">
        <w:rPr>
          <w:rFonts w:ascii="Bookman Old Style" w:hAnsi="Bookman Old Style"/>
          <w:b/>
          <w:bCs/>
          <w:sz w:val="23"/>
          <w:szCs w:val="23"/>
        </w:rPr>
        <w:t>INDICA</w:t>
      </w:r>
      <w:r w:rsidRPr="00CD2E14">
        <w:rPr>
          <w:rFonts w:ascii="Bookman Old Style" w:hAnsi="Bookman Old Style"/>
          <w:sz w:val="23"/>
          <w:szCs w:val="23"/>
        </w:rPr>
        <w:t xml:space="preserve"> ao Senhor Prefeito Municipal, na forma regimental, determinar ao setor competente, que providencie a instalação de lixeira em frente à UBS do Conjunto Habitacional Roberto Romano, localizado à Rua Dr. Sebastião de Paula Coelho</w:t>
      </w:r>
    </w:p>
    <w:p w:rsidR="00CD2E14" w:rsidRPr="00CD2E14" w:rsidRDefault="00CD2E14" w:rsidP="00CD2E14">
      <w:pPr>
        <w:jc w:val="center"/>
        <w:rPr>
          <w:rFonts w:ascii="Bookman Old Style" w:hAnsi="Bookman Old Style"/>
          <w:b/>
          <w:sz w:val="23"/>
          <w:szCs w:val="23"/>
        </w:rPr>
      </w:pPr>
    </w:p>
    <w:p w:rsidR="00CD2E14" w:rsidRPr="00CD2E14" w:rsidRDefault="00CD2E14" w:rsidP="00CD2E14">
      <w:pPr>
        <w:jc w:val="center"/>
        <w:rPr>
          <w:rFonts w:ascii="Bookman Old Style" w:hAnsi="Bookman Old Style"/>
          <w:b/>
          <w:sz w:val="23"/>
          <w:szCs w:val="23"/>
        </w:rPr>
      </w:pPr>
    </w:p>
    <w:p w:rsidR="00CD2E14" w:rsidRPr="00CD2E14" w:rsidRDefault="00CD2E14" w:rsidP="00CD2E14">
      <w:pPr>
        <w:jc w:val="center"/>
        <w:rPr>
          <w:rFonts w:ascii="Bookman Old Style" w:hAnsi="Bookman Old Style"/>
          <w:b/>
          <w:sz w:val="23"/>
          <w:szCs w:val="23"/>
        </w:rPr>
      </w:pPr>
      <w:r w:rsidRPr="00CD2E14">
        <w:rPr>
          <w:rFonts w:ascii="Bookman Old Style" w:hAnsi="Bookman Old Style"/>
          <w:b/>
          <w:sz w:val="23"/>
          <w:szCs w:val="23"/>
        </w:rPr>
        <w:t>Justificativa:</w:t>
      </w:r>
    </w:p>
    <w:p w:rsidR="00CD2E14" w:rsidRPr="00CD2E14" w:rsidRDefault="00CD2E14" w:rsidP="00CD2E14">
      <w:pPr>
        <w:jc w:val="center"/>
        <w:rPr>
          <w:rFonts w:ascii="Bookman Old Style" w:hAnsi="Bookman Old Style"/>
          <w:b/>
          <w:sz w:val="23"/>
          <w:szCs w:val="23"/>
        </w:rPr>
      </w:pPr>
    </w:p>
    <w:p w:rsidR="00CD2E14" w:rsidRPr="00CD2E14" w:rsidRDefault="00CD2E14" w:rsidP="00CD2E14">
      <w:pPr>
        <w:jc w:val="center"/>
        <w:rPr>
          <w:rFonts w:ascii="Bookman Old Style" w:hAnsi="Bookman Old Style"/>
          <w:b/>
          <w:sz w:val="23"/>
          <w:szCs w:val="23"/>
        </w:rPr>
      </w:pPr>
    </w:p>
    <w:p w:rsidR="00CD2E14" w:rsidRPr="00CD2E14" w:rsidRDefault="00CD2E14" w:rsidP="00CD2E14">
      <w:pPr>
        <w:jc w:val="both"/>
        <w:rPr>
          <w:rFonts w:ascii="Bookman Old Style" w:hAnsi="Bookman Old Style"/>
          <w:b/>
          <w:sz w:val="23"/>
          <w:szCs w:val="23"/>
        </w:rPr>
      </w:pPr>
    </w:p>
    <w:p w:rsidR="00CD2E14" w:rsidRPr="00CD2E14" w:rsidRDefault="00CD2E14" w:rsidP="00CD2E14">
      <w:pPr>
        <w:ind w:firstLine="1440"/>
        <w:jc w:val="both"/>
        <w:outlineLvl w:val="0"/>
        <w:rPr>
          <w:rFonts w:ascii="Bookman Old Style" w:hAnsi="Bookman Old Style"/>
          <w:sz w:val="23"/>
          <w:szCs w:val="23"/>
        </w:rPr>
      </w:pPr>
      <w:r w:rsidRPr="00CD2E14">
        <w:rPr>
          <w:rFonts w:ascii="Bookman Old Style" w:hAnsi="Bookman Old Style"/>
          <w:sz w:val="23"/>
          <w:szCs w:val="23"/>
        </w:rPr>
        <w:t xml:space="preserve">Moradores das residências próximas ao local, reclamam do forte odor proveniente dos detritos lançados pela Unidade Básica de Saúde, pois, segundo informado, por não haver lixeira no local, os sacos de lixo ficam sobre a calçada, atraindo cachorros que rasgam os mesmos em busca de alimentos, assim, propagando o mau cheiro. Usuários da unidade e moradores do entorno, ante aos fatos acima mencionados, solicitam a instalação de uma lixeira em frente à UBS. </w:t>
      </w:r>
    </w:p>
    <w:p w:rsidR="00CD2E14" w:rsidRPr="00CD2E14" w:rsidRDefault="00CD2E14" w:rsidP="00CD2E14">
      <w:pPr>
        <w:ind w:firstLine="1440"/>
        <w:outlineLvl w:val="0"/>
        <w:rPr>
          <w:rFonts w:ascii="Bookman Old Style" w:hAnsi="Bookman Old Style"/>
          <w:sz w:val="23"/>
          <w:szCs w:val="23"/>
        </w:rPr>
      </w:pPr>
    </w:p>
    <w:p w:rsidR="00CD2E14" w:rsidRPr="00CD2E14" w:rsidRDefault="00CD2E14" w:rsidP="00CD2E14">
      <w:pPr>
        <w:ind w:firstLine="1440"/>
        <w:outlineLvl w:val="0"/>
        <w:rPr>
          <w:rFonts w:ascii="Bookman Old Style" w:hAnsi="Bookman Old Style"/>
          <w:sz w:val="23"/>
          <w:szCs w:val="23"/>
        </w:rPr>
      </w:pPr>
    </w:p>
    <w:p w:rsidR="00CD2E14" w:rsidRPr="00CD2E14" w:rsidRDefault="00CD2E14" w:rsidP="00CD2E14">
      <w:pPr>
        <w:ind w:firstLine="1440"/>
        <w:outlineLvl w:val="0"/>
        <w:rPr>
          <w:rFonts w:ascii="Bookman Old Style" w:hAnsi="Bookman Old Style"/>
          <w:sz w:val="23"/>
          <w:szCs w:val="23"/>
        </w:rPr>
      </w:pPr>
    </w:p>
    <w:p w:rsidR="00CD2E14" w:rsidRPr="00CD2E14" w:rsidRDefault="00CD2E14" w:rsidP="00CD2E14">
      <w:pPr>
        <w:ind w:firstLine="1440"/>
        <w:outlineLvl w:val="0"/>
        <w:rPr>
          <w:rFonts w:ascii="Bookman Old Style" w:hAnsi="Bookman Old Style"/>
          <w:sz w:val="23"/>
          <w:szCs w:val="23"/>
        </w:rPr>
      </w:pPr>
    </w:p>
    <w:p w:rsidR="00CD2E14" w:rsidRPr="00CD2E14" w:rsidRDefault="00CD2E14" w:rsidP="00CD2E14">
      <w:pPr>
        <w:ind w:firstLine="1440"/>
        <w:outlineLvl w:val="0"/>
        <w:rPr>
          <w:rFonts w:ascii="Bookman Old Style" w:hAnsi="Bookman Old Style"/>
          <w:sz w:val="23"/>
          <w:szCs w:val="23"/>
        </w:rPr>
      </w:pPr>
      <w:r w:rsidRPr="00CD2E14">
        <w:rPr>
          <w:rFonts w:ascii="Bookman Old Style" w:hAnsi="Bookman Old Style"/>
          <w:sz w:val="23"/>
          <w:szCs w:val="23"/>
        </w:rPr>
        <w:t>Plenário “Dr. Tancredo Neves”, em 01 de março de 2012.</w:t>
      </w:r>
    </w:p>
    <w:p w:rsidR="00CD2E14" w:rsidRPr="00CD2E14" w:rsidRDefault="00CD2E14" w:rsidP="00CD2E14">
      <w:pPr>
        <w:ind w:firstLine="1440"/>
        <w:rPr>
          <w:rFonts w:ascii="Bookman Old Style" w:hAnsi="Bookman Old Style"/>
          <w:sz w:val="23"/>
          <w:szCs w:val="23"/>
        </w:rPr>
      </w:pPr>
    </w:p>
    <w:p w:rsidR="00CD2E14" w:rsidRPr="00CD2E14" w:rsidRDefault="00CD2E14" w:rsidP="00CD2E14">
      <w:pPr>
        <w:ind w:firstLine="1440"/>
        <w:rPr>
          <w:rFonts w:ascii="Bookman Old Style" w:hAnsi="Bookman Old Style"/>
          <w:sz w:val="23"/>
          <w:szCs w:val="23"/>
        </w:rPr>
      </w:pPr>
    </w:p>
    <w:p w:rsidR="00CD2E14" w:rsidRPr="00CD2E14" w:rsidRDefault="00CD2E14" w:rsidP="00CD2E14">
      <w:pPr>
        <w:rPr>
          <w:rFonts w:ascii="Bookman Old Style" w:hAnsi="Bookman Old Style"/>
          <w:sz w:val="23"/>
          <w:szCs w:val="23"/>
        </w:rPr>
      </w:pPr>
    </w:p>
    <w:p w:rsidR="00CD2E14" w:rsidRPr="00CD2E14" w:rsidRDefault="00CD2E14" w:rsidP="00CD2E14">
      <w:pPr>
        <w:ind w:firstLine="1440"/>
        <w:rPr>
          <w:rFonts w:ascii="Bookman Old Style" w:hAnsi="Bookman Old Style"/>
          <w:sz w:val="23"/>
          <w:szCs w:val="23"/>
        </w:rPr>
      </w:pPr>
    </w:p>
    <w:p w:rsidR="00CD2E14" w:rsidRPr="00CD2E14" w:rsidRDefault="00CD2E14" w:rsidP="00CD2E14">
      <w:pPr>
        <w:ind w:firstLine="1440"/>
        <w:rPr>
          <w:rFonts w:ascii="Bookman Old Style" w:hAnsi="Bookman Old Style"/>
          <w:sz w:val="23"/>
          <w:szCs w:val="23"/>
        </w:rPr>
      </w:pPr>
    </w:p>
    <w:p w:rsidR="00CD2E14" w:rsidRPr="00CD2E14" w:rsidRDefault="00CD2E14" w:rsidP="00CD2E14">
      <w:pPr>
        <w:jc w:val="center"/>
        <w:outlineLvl w:val="0"/>
        <w:rPr>
          <w:rFonts w:ascii="Bookman Old Style" w:hAnsi="Bookman Old Style"/>
          <w:b/>
          <w:sz w:val="23"/>
          <w:szCs w:val="23"/>
        </w:rPr>
      </w:pPr>
    </w:p>
    <w:p w:rsidR="00CD2E14" w:rsidRPr="00CD2E14" w:rsidRDefault="00CD2E14" w:rsidP="00CD2E14">
      <w:pPr>
        <w:jc w:val="center"/>
        <w:outlineLvl w:val="0"/>
        <w:rPr>
          <w:rFonts w:ascii="Bookman Old Style" w:hAnsi="Bookman Old Style"/>
          <w:b/>
          <w:sz w:val="23"/>
          <w:szCs w:val="23"/>
        </w:rPr>
      </w:pPr>
      <w:r w:rsidRPr="00CD2E14">
        <w:rPr>
          <w:rFonts w:ascii="Bookman Old Style" w:hAnsi="Bookman Old Style"/>
          <w:b/>
          <w:sz w:val="23"/>
          <w:szCs w:val="23"/>
        </w:rPr>
        <w:t>Danilo Godoy</w:t>
      </w:r>
    </w:p>
    <w:p w:rsidR="00CD2E14" w:rsidRPr="00CD2E14" w:rsidRDefault="00CD2E14" w:rsidP="00CD2E14">
      <w:pPr>
        <w:ind w:firstLine="120"/>
        <w:jc w:val="center"/>
        <w:outlineLvl w:val="0"/>
        <w:rPr>
          <w:rFonts w:ascii="Bookman Old Style" w:hAnsi="Bookman Old Style"/>
          <w:b/>
          <w:sz w:val="23"/>
          <w:szCs w:val="23"/>
        </w:rPr>
      </w:pPr>
      <w:r w:rsidRPr="00CD2E14">
        <w:rPr>
          <w:rFonts w:ascii="Bookman Old Style" w:hAnsi="Bookman Old Style"/>
          <w:b/>
          <w:sz w:val="23"/>
          <w:szCs w:val="23"/>
        </w:rPr>
        <w:t>PP</w:t>
      </w:r>
    </w:p>
    <w:p w:rsidR="00CD2E14" w:rsidRPr="00CD2E14" w:rsidRDefault="00CD2E14" w:rsidP="00CD2E14">
      <w:pPr>
        <w:ind w:firstLine="120"/>
        <w:jc w:val="center"/>
        <w:outlineLvl w:val="0"/>
        <w:rPr>
          <w:rFonts w:ascii="Bookman Old Style" w:hAnsi="Bookman Old Style"/>
          <w:sz w:val="23"/>
          <w:szCs w:val="23"/>
        </w:rPr>
      </w:pPr>
      <w:r w:rsidRPr="00CD2E14">
        <w:rPr>
          <w:rFonts w:ascii="Bookman Old Style" w:hAnsi="Bookman Old Style"/>
          <w:sz w:val="23"/>
          <w:szCs w:val="23"/>
        </w:rPr>
        <w:t>-vereador-</w:t>
      </w:r>
    </w:p>
    <w:sectPr w:rsidR="00CD2E14" w:rsidRPr="00CD2E14"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79B" w:rsidRDefault="00F5479B">
      <w:r>
        <w:separator/>
      </w:r>
    </w:p>
  </w:endnote>
  <w:endnote w:type="continuationSeparator" w:id="0">
    <w:p w:rsidR="00F5479B" w:rsidRDefault="00F5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79B" w:rsidRDefault="00F5479B">
      <w:r>
        <w:separator/>
      </w:r>
    </w:p>
  </w:footnote>
  <w:footnote w:type="continuationSeparator" w:id="0">
    <w:p w:rsidR="00F5479B" w:rsidRDefault="00F54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9F196D"/>
    <w:rsid w:val="00A9035B"/>
    <w:rsid w:val="00C35087"/>
    <w:rsid w:val="00CD2E14"/>
    <w:rsid w:val="00CD613B"/>
    <w:rsid w:val="00F547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CD2E14"/>
    <w:pPr>
      <w:jc w:val="center"/>
    </w:pPr>
    <w:rPr>
      <w:rFonts w:ascii="Bookman Old Style" w:hAnsi="Bookman Old Style"/>
      <w:b/>
      <w:sz w:val="24"/>
      <w:szCs w:val="24"/>
      <w:u w:val="single"/>
    </w:rPr>
  </w:style>
  <w:style w:type="character" w:customStyle="1" w:styleId="TtuloChar">
    <w:name w:val="Título Char"/>
    <w:basedOn w:val="Fontepargpadro"/>
    <w:link w:val="Ttulo"/>
    <w:rsid w:val="00CD2E14"/>
    <w:rPr>
      <w:rFonts w:ascii="Bookman Old Style" w:hAnsi="Bookman Old Style"/>
      <w:b/>
      <w:sz w:val="24"/>
      <w:szCs w:val="24"/>
      <w:u w:val="single"/>
    </w:rPr>
  </w:style>
  <w:style w:type="paragraph" w:styleId="Recuodecorpodetexto">
    <w:name w:val="Body Text Indent"/>
    <w:basedOn w:val="Normal"/>
    <w:link w:val="RecuodecorpodetextoChar"/>
    <w:rsid w:val="00CD2E14"/>
    <w:pPr>
      <w:ind w:left="4320"/>
      <w:jc w:val="both"/>
    </w:pPr>
    <w:rPr>
      <w:rFonts w:ascii="Bookman Old Style" w:hAnsi="Bookman Old Style"/>
      <w:sz w:val="24"/>
      <w:szCs w:val="24"/>
    </w:rPr>
  </w:style>
  <w:style w:type="character" w:customStyle="1" w:styleId="RecuodecorpodetextoChar">
    <w:name w:val="Recuo de corpo de texto Char"/>
    <w:basedOn w:val="Fontepargpadro"/>
    <w:link w:val="Recuodecorpodetexto"/>
    <w:rsid w:val="00CD2E1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775</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2014-01-14T17:11:00Z</dcterms:created>
  <dcterms:modified xsi:type="dcterms:W3CDTF">2014-01-14T17:11:00Z</dcterms:modified>
</cp:coreProperties>
</file>