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BD" w:rsidRDefault="00FE0DBD" w:rsidP="00FE0DBD">
      <w:pPr>
        <w:pStyle w:val="Ttulo"/>
      </w:pPr>
      <w:bookmarkStart w:id="0" w:name="_GoBack"/>
      <w:bookmarkEnd w:id="0"/>
      <w:r>
        <w:t>INDICAÇÃO Nº                            527    /12</w:t>
      </w:r>
    </w:p>
    <w:p w:rsidR="00FE0DBD" w:rsidRDefault="00FE0DBD" w:rsidP="00FE0DBD">
      <w:pPr>
        <w:jc w:val="center"/>
        <w:rPr>
          <w:rFonts w:ascii="Bookman Old Style" w:hAnsi="Bookman Old Style"/>
          <w:b/>
          <w:u w:val="single"/>
        </w:rPr>
      </w:pPr>
    </w:p>
    <w:p w:rsidR="00FE0DBD" w:rsidRDefault="00FE0DBD" w:rsidP="00FE0DBD">
      <w:pPr>
        <w:jc w:val="center"/>
        <w:rPr>
          <w:rFonts w:ascii="Bookman Old Style" w:hAnsi="Bookman Old Style"/>
          <w:b/>
          <w:u w:val="single"/>
        </w:rPr>
      </w:pPr>
    </w:p>
    <w:p w:rsidR="00FE0DBD" w:rsidRDefault="00FE0DBD" w:rsidP="00FE0DBD">
      <w:pPr>
        <w:pStyle w:val="Recuodecorpodetexto"/>
        <w:ind w:left="4440"/>
      </w:pPr>
      <w:r>
        <w:t xml:space="preserve">“Limpeza e roçagem do mato em área pública localizada na Avenida da Saudade, nas proximidades do nº 1747, no bairro Residencial Furlan”. </w:t>
      </w:r>
    </w:p>
    <w:p w:rsidR="00FE0DBD" w:rsidRDefault="00FE0DBD" w:rsidP="00FE0DBD">
      <w:pPr>
        <w:ind w:left="1440" w:firstLine="3600"/>
        <w:jc w:val="both"/>
        <w:rPr>
          <w:rFonts w:ascii="Bookman Old Style" w:hAnsi="Bookman Old Style"/>
        </w:rPr>
      </w:pPr>
    </w:p>
    <w:p w:rsidR="00FE0DBD" w:rsidRDefault="00FE0DBD" w:rsidP="00FE0DBD">
      <w:pPr>
        <w:ind w:left="1440" w:firstLine="3600"/>
        <w:jc w:val="both"/>
        <w:rPr>
          <w:rFonts w:ascii="Bookman Old Style" w:hAnsi="Bookman Old Style"/>
        </w:rPr>
      </w:pPr>
    </w:p>
    <w:p w:rsidR="00FE0DBD" w:rsidRDefault="00FE0DBD" w:rsidP="00FE0DBD">
      <w:pPr>
        <w:ind w:left="1440" w:firstLine="3600"/>
        <w:jc w:val="both"/>
        <w:rPr>
          <w:rFonts w:ascii="Bookman Old Style" w:hAnsi="Bookman Old Style"/>
        </w:rPr>
      </w:pPr>
    </w:p>
    <w:p w:rsidR="00FE0DBD" w:rsidRDefault="00FE0DBD" w:rsidP="00FE0DBD">
      <w:pPr>
        <w:ind w:left="1440" w:firstLine="3600"/>
        <w:jc w:val="both"/>
        <w:rPr>
          <w:rFonts w:ascii="Bookman Old Style" w:hAnsi="Bookman Old Style"/>
        </w:rPr>
      </w:pPr>
    </w:p>
    <w:p w:rsidR="00FE0DBD" w:rsidRPr="001719C3" w:rsidRDefault="00FE0DBD" w:rsidP="00FE0D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quanto á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em área pública localizada na Avenida da Saudade, nas proximidades do nº 1747, no bairro Residencial Furlan.</w:t>
      </w:r>
    </w:p>
    <w:p w:rsidR="00FE0DBD" w:rsidRDefault="00FE0DBD" w:rsidP="00FE0DBD">
      <w:pPr>
        <w:jc w:val="center"/>
        <w:rPr>
          <w:rFonts w:ascii="Bookman Old Style" w:hAnsi="Bookman Old Style"/>
          <w:b/>
        </w:rPr>
      </w:pPr>
    </w:p>
    <w:p w:rsidR="00FE0DBD" w:rsidRDefault="00FE0DBD" w:rsidP="00FE0DBD">
      <w:pPr>
        <w:jc w:val="center"/>
        <w:rPr>
          <w:rFonts w:ascii="Bookman Old Style" w:hAnsi="Bookman Old Style"/>
          <w:b/>
        </w:rPr>
      </w:pPr>
    </w:p>
    <w:p w:rsidR="00FE0DBD" w:rsidRDefault="00FE0DBD" w:rsidP="00FE0DBD">
      <w:pPr>
        <w:jc w:val="center"/>
        <w:rPr>
          <w:rFonts w:ascii="Bookman Old Style" w:hAnsi="Bookman Old Style"/>
          <w:b/>
        </w:rPr>
      </w:pPr>
    </w:p>
    <w:p w:rsidR="00FE0DBD" w:rsidRDefault="00FE0DBD" w:rsidP="00FE0D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0DBD" w:rsidRDefault="00FE0DBD" w:rsidP="00FE0DBD">
      <w:pPr>
        <w:jc w:val="center"/>
        <w:rPr>
          <w:rFonts w:ascii="Bookman Old Style" w:hAnsi="Bookman Old Style"/>
          <w:b/>
        </w:rPr>
      </w:pPr>
    </w:p>
    <w:p w:rsidR="00FE0DBD" w:rsidRDefault="00FE0DBD" w:rsidP="00FE0DBD">
      <w:pPr>
        <w:jc w:val="center"/>
        <w:rPr>
          <w:rFonts w:ascii="Bookman Old Style" w:hAnsi="Bookman Old Style"/>
          <w:b/>
        </w:rPr>
      </w:pPr>
    </w:p>
    <w:p w:rsidR="00FE0DBD" w:rsidRPr="001F445B" w:rsidRDefault="00FE0DBD" w:rsidP="00FE0D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peçonhentos.</w:t>
      </w:r>
    </w:p>
    <w:p w:rsidR="00FE0DBD" w:rsidRPr="001F445B" w:rsidRDefault="00FE0DBD" w:rsidP="00FE0DBD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FE0DBD" w:rsidRDefault="00FE0DBD" w:rsidP="00FE0DBD">
      <w:pPr>
        <w:ind w:firstLine="1440"/>
        <w:outlineLvl w:val="0"/>
        <w:rPr>
          <w:rFonts w:ascii="Bookman Old Style" w:hAnsi="Bookman Old Style"/>
        </w:rPr>
      </w:pPr>
    </w:p>
    <w:p w:rsidR="00FE0DBD" w:rsidRDefault="00FE0DBD" w:rsidP="00FE0DBD">
      <w:pPr>
        <w:ind w:firstLine="1440"/>
        <w:outlineLvl w:val="0"/>
        <w:rPr>
          <w:rFonts w:ascii="Bookman Old Style" w:hAnsi="Bookman Old Style"/>
        </w:rPr>
      </w:pPr>
    </w:p>
    <w:p w:rsidR="00FE0DBD" w:rsidRDefault="00FE0DBD" w:rsidP="00FE0DBD">
      <w:pPr>
        <w:ind w:firstLine="1440"/>
        <w:outlineLvl w:val="0"/>
        <w:rPr>
          <w:rFonts w:ascii="Bookman Old Style" w:hAnsi="Bookman Old Style"/>
        </w:rPr>
      </w:pPr>
    </w:p>
    <w:p w:rsidR="00FE0DBD" w:rsidRDefault="00FE0DBD" w:rsidP="00FE0D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março de 2012.</w:t>
      </w:r>
    </w:p>
    <w:p w:rsidR="00FE0DBD" w:rsidRDefault="00FE0DBD" w:rsidP="00FE0DBD">
      <w:pPr>
        <w:ind w:firstLine="1440"/>
        <w:rPr>
          <w:rFonts w:ascii="Bookman Old Style" w:hAnsi="Bookman Old Style"/>
        </w:rPr>
      </w:pPr>
    </w:p>
    <w:p w:rsidR="00FE0DBD" w:rsidRDefault="00FE0DBD" w:rsidP="00FE0DBD">
      <w:pPr>
        <w:rPr>
          <w:rFonts w:ascii="Bookman Old Style" w:hAnsi="Bookman Old Style"/>
        </w:rPr>
      </w:pPr>
    </w:p>
    <w:p w:rsidR="00FE0DBD" w:rsidRDefault="00FE0DBD" w:rsidP="00FE0DBD">
      <w:pPr>
        <w:ind w:firstLine="1440"/>
        <w:rPr>
          <w:rFonts w:ascii="Bookman Old Style" w:hAnsi="Bookman Old Style"/>
        </w:rPr>
      </w:pPr>
    </w:p>
    <w:p w:rsidR="00FE0DBD" w:rsidRDefault="00FE0DBD" w:rsidP="00FE0DBD">
      <w:pPr>
        <w:ind w:firstLine="1440"/>
        <w:rPr>
          <w:rFonts w:ascii="Bookman Old Style" w:hAnsi="Bookman Old Style"/>
        </w:rPr>
      </w:pPr>
    </w:p>
    <w:p w:rsidR="00FE0DBD" w:rsidRDefault="00FE0DBD" w:rsidP="00FE0DBD">
      <w:pPr>
        <w:ind w:firstLine="1440"/>
        <w:rPr>
          <w:rFonts w:ascii="Bookman Old Style" w:hAnsi="Bookman Old Style"/>
        </w:rPr>
      </w:pPr>
    </w:p>
    <w:p w:rsidR="00FE0DBD" w:rsidRDefault="00FE0DBD" w:rsidP="00FE0DBD">
      <w:pPr>
        <w:jc w:val="center"/>
        <w:outlineLvl w:val="0"/>
        <w:rPr>
          <w:rFonts w:ascii="Bookman Old Style" w:hAnsi="Bookman Old Style"/>
          <w:b/>
        </w:rPr>
      </w:pPr>
    </w:p>
    <w:p w:rsidR="00FE0DBD" w:rsidRDefault="00FE0DBD" w:rsidP="00FE0D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E0DBD" w:rsidRDefault="00FE0DBD" w:rsidP="00FE0D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FE0DBD" w:rsidRDefault="00FE0DBD" w:rsidP="00FE0DBD">
      <w:pPr>
        <w:ind w:firstLine="120"/>
        <w:jc w:val="center"/>
        <w:outlineLvl w:val="0"/>
        <w:rPr>
          <w:rFonts w:ascii="Bookman Old Style" w:hAnsi="Bookman Old Style"/>
        </w:rPr>
      </w:pPr>
    </w:p>
    <w:p w:rsidR="00FE0DBD" w:rsidRDefault="00FE0DBD" w:rsidP="00FE0DBD">
      <w:pPr>
        <w:ind w:firstLine="120"/>
        <w:jc w:val="center"/>
        <w:outlineLvl w:val="0"/>
        <w:rPr>
          <w:rFonts w:ascii="Bookman Old Style" w:hAnsi="Bookman Old Style"/>
        </w:rPr>
      </w:pPr>
    </w:p>
    <w:p w:rsidR="00FE0DBD" w:rsidRDefault="00FE0DBD" w:rsidP="00FE0DBD">
      <w:pPr>
        <w:ind w:firstLine="120"/>
        <w:jc w:val="center"/>
        <w:outlineLvl w:val="0"/>
        <w:rPr>
          <w:rFonts w:ascii="Bookman Old Style" w:hAnsi="Bookman Old Style"/>
        </w:rPr>
      </w:pPr>
    </w:p>
    <w:p w:rsidR="00FE0DBD" w:rsidRPr="000708AB" w:rsidRDefault="00FE0DBD" w:rsidP="00FE0DBD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E0DBD" w:rsidRPr="00000D54" w:rsidRDefault="00FE0DBD" w:rsidP="00FE0DB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1F" w:rsidRDefault="000A631F">
      <w:r>
        <w:separator/>
      </w:r>
    </w:p>
  </w:endnote>
  <w:endnote w:type="continuationSeparator" w:id="0">
    <w:p w:rsidR="000A631F" w:rsidRDefault="000A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1F" w:rsidRDefault="000A631F">
      <w:r>
        <w:separator/>
      </w:r>
    </w:p>
  </w:footnote>
  <w:footnote w:type="continuationSeparator" w:id="0">
    <w:p w:rsidR="000A631F" w:rsidRDefault="000A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31F"/>
    <w:rsid w:val="001D1394"/>
    <w:rsid w:val="003D3AA8"/>
    <w:rsid w:val="004C67DE"/>
    <w:rsid w:val="009E4738"/>
    <w:rsid w:val="009F196D"/>
    <w:rsid w:val="00A9035B"/>
    <w:rsid w:val="00CD613B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0D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0D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