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67" w:rsidRDefault="003C4467" w:rsidP="003C4467">
      <w:pPr>
        <w:pStyle w:val="Ttulo"/>
      </w:pPr>
      <w:bookmarkStart w:id="0" w:name="_GoBack"/>
      <w:bookmarkEnd w:id="0"/>
      <w:r>
        <w:t>INDICAÇÃO Nº                         553       /2012</w:t>
      </w:r>
    </w:p>
    <w:p w:rsidR="003C4467" w:rsidRDefault="003C4467" w:rsidP="003C4467">
      <w:pPr>
        <w:jc w:val="center"/>
        <w:rPr>
          <w:rFonts w:ascii="Bookman Old Style" w:hAnsi="Bookman Old Style"/>
          <w:b/>
          <w:u w:val="single"/>
        </w:rPr>
      </w:pPr>
    </w:p>
    <w:p w:rsidR="003C4467" w:rsidRDefault="003C4467" w:rsidP="003C4467">
      <w:pPr>
        <w:jc w:val="center"/>
        <w:rPr>
          <w:rFonts w:ascii="Bookman Old Style" w:hAnsi="Bookman Old Style"/>
          <w:b/>
          <w:u w:val="single"/>
        </w:rPr>
      </w:pPr>
    </w:p>
    <w:p w:rsidR="003C4467" w:rsidRDefault="003C4467" w:rsidP="003C4467">
      <w:pPr>
        <w:jc w:val="center"/>
        <w:rPr>
          <w:rFonts w:ascii="Bookman Old Style" w:hAnsi="Bookman Old Style"/>
          <w:b/>
          <w:u w:val="single"/>
        </w:rPr>
      </w:pPr>
    </w:p>
    <w:p w:rsidR="003C4467" w:rsidRDefault="003C4467" w:rsidP="003C4467">
      <w:pPr>
        <w:pStyle w:val="Recuodecorpodetexto"/>
        <w:ind w:left="4248"/>
      </w:pPr>
      <w:r>
        <w:t>“Instalação de iluminação na área externa da UBS do Conjunto Habitacional Roberto Romano.”</w:t>
      </w:r>
    </w:p>
    <w:p w:rsidR="003C4467" w:rsidRDefault="003C4467" w:rsidP="003C4467">
      <w:pPr>
        <w:ind w:left="1440" w:firstLine="3600"/>
        <w:jc w:val="both"/>
        <w:rPr>
          <w:rFonts w:ascii="Bookman Old Style" w:hAnsi="Bookman Old Style"/>
        </w:rPr>
      </w:pPr>
    </w:p>
    <w:p w:rsidR="003C4467" w:rsidRDefault="003C4467" w:rsidP="003C4467">
      <w:pPr>
        <w:ind w:left="1440" w:firstLine="3600"/>
        <w:jc w:val="both"/>
        <w:rPr>
          <w:rFonts w:ascii="Bookman Old Style" w:hAnsi="Bookman Old Style"/>
        </w:rPr>
      </w:pPr>
    </w:p>
    <w:p w:rsidR="003C4467" w:rsidRDefault="003C4467" w:rsidP="003C4467">
      <w:pPr>
        <w:ind w:left="1440" w:firstLine="3600"/>
        <w:jc w:val="both"/>
        <w:rPr>
          <w:rFonts w:ascii="Bookman Old Style" w:hAnsi="Bookman Old Style"/>
        </w:rPr>
      </w:pPr>
    </w:p>
    <w:p w:rsidR="003C4467" w:rsidRPr="00022E8E" w:rsidRDefault="003C4467" w:rsidP="003C446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instalação de iluminação na área externa da UBS do Conjunto Habitacional Roberto Romano, na Avenida Dr. Sebastião de Paula Coelho.</w:t>
      </w:r>
    </w:p>
    <w:p w:rsidR="003C4467" w:rsidRDefault="003C4467" w:rsidP="003C4467">
      <w:pPr>
        <w:jc w:val="center"/>
        <w:rPr>
          <w:rFonts w:ascii="Bookman Old Style" w:hAnsi="Bookman Old Style"/>
          <w:b/>
        </w:rPr>
      </w:pPr>
    </w:p>
    <w:p w:rsidR="003C4467" w:rsidRDefault="003C4467" w:rsidP="003C4467">
      <w:pPr>
        <w:jc w:val="center"/>
        <w:rPr>
          <w:rFonts w:ascii="Bookman Old Style" w:hAnsi="Bookman Old Style"/>
          <w:b/>
        </w:rPr>
      </w:pPr>
    </w:p>
    <w:p w:rsidR="003C4467" w:rsidRDefault="003C4467" w:rsidP="003C446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C4467" w:rsidRDefault="003C4467" w:rsidP="003C4467">
      <w:pPr>
        <w:jc w:val="center"/>
        <w:rPr>
          <w:rFonts w:ascii="Bookman Old Style" w:hAnsi="Bookman Old Style"/>
          <w:b/>
        </w:rPr>
      </w:pPr>
    </w:p>
    <w:p w:rsidR="003C4467" w:rsidRDefault="003C4467" w:rsidP="003C4467">
      <w:pPr>
        <w:jc w:val="center"/>
        <w:rPr>
          <w:rFonts w:ascii="Bookman Old Style" w:hAnsi="Bookman Old Style"/>
          <w:b/>
        </w:rPr>
      </w:pPr>
    </w:p>
    <w:p w:rsidR="003C4467" w:rsidRDefault="003C4467" w:rsidP="003C4467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 falta de iluminação está tornando o local um ponto iminente de consumo e venda de entorpecentes, além de tornar o local inseguro para os próprios funcionários da referida unidade de saúde.</w:t>
      </w:r>
    </w:p>
    <w:p w:rsidR="003C4467" w:rsidRDefault="003C4467" w:rsidP="003C4467">
      <w:pPr>
        <w:ind w:firstLine="1440"/>
        <w:outlineLvl w:val="0"/>
        <w:rPr>
          <w:rFonts w:ascii="Bookman Old Style" w:hAnsi="Bookman Old Style"/>
        </w:rPr>
      </w:pPr>
    </w:p>
    <w:p w:rsidR="003C4467" w:rsidRDefault="003C4467" w:rsidP="003C4467">
      <w:pPr>
        <w:ind w:firstLine="1440"/>
        <w:outlineLvl w:val="0"/>
        <w:rPr>
          <w:rFonts w:ascii="Bookman Old Style" w:hAnsi="Bookman Old Style"/>
        </w:rPr>
      </w:pPr>
    </w:p>
    <w:p w:rsidR="003C4467" w:rsidRDefault="003C4467" w:rsidP="003C4467">
      <w:pPr>
        <w:ind w:firstLine="1440"/>
        <w:outlineLvl w:val="0"/>
        <w:rPr>
          <w:rFonts w:ascii="Bookman Old Style" w:hAnsi="Bookman Old Style"/>
        </w:rPr>
      </w:pPr>
    </w:p>
    <w:p w:rsidR="003C4467" w:rsidRDefault="003C4467" w:rsidP="003C446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março de 2012.</w:t>
      </w:r>
    </w:p>
    <w:p w:rsidR="003C4467" w:rsidRDefault="003C4467" w:rsidP="003C4467">
      <w:pPr>
        <w:ind w:firstLine="1440"/>
        <w:rPr>
          <w:rFonts w:ascii="Bookman Old Style" w:hAnsi="Bookman Old Style"/>
        </w:rPr>
      </w:pPr>
    </w:p>
    <w:p w:rsidR="003C4467" w:rsidRDefault="003C4467" w:rsidP="003C4467">
      <w:pPr>
        <w:ind w:firstLine="1440"/>
        <w:rPr>
          <w:rFonts w:ascii="Bookman Old Style" w:hAnsi="Bookman Old Style"/>
        </w:rPr>
      </w:pPr>
    </w:p>
    <w:p w:rsidR="003C4467" w:rsidRDefault="003C4467" w:rsidP="003C4467">
      <w:pPr>
        <w:rPr>
          <w:rFonts w:ascii="Bookman Old Style" w:hAnsi="Bookman Old Style"/>
        </w:rPr>
      </w:pPr>
    </w:p>
    <w:p w:rsidR="003C4467" w:rsidRDefault="003C4467" w:rsidP="003C4467">
      <w:pPr>
        <w:ind w:firstLine="1440"/>
        <w:rPr>
          <w:rFonts w:ascii="Bookman Old Style" w:hAnsi="Bookman Old Style"/>
        </w:rPr>
      </w:pPr>
    </w:p>
    <w:p w:rsidR="003C4467" w:rsidRDefault="003C4467" w:rsidP="003C4467">
      <w:pPr>
        <w:ind w:firstLine="1440"/>
        <w:rPr>
          <w:rFonts w:ascii="Bookman Old Style" w:hAnsi="Bookman Old Style"/>
        </w:rPr>
      </w:pPr>
    </w:p>
    <w:p w:rsidR="003C4467" w:rsidRDefault="003C4467" w:rsidP="003C4467">
      <w:pPr>
        <w:jc w:val="center"/>
        <w:outlineLvl w:val="0"/>
        <w:rPr>
          <w:rFonts w:ascii="Bookman Old Style" w:hAnsi="Bookman Old Style"/>
          <w:b/>
        </w:rPr>
      </w:pPr>
    </w:p>
    <w:p w:rsidR="003C4467" w:rsidRDefault="003C4467" w:rsidP="003C4467">
      <w:pPr>
        <w:jc w:val="center"/>
        <w:outlineLvl w:val="0"/>
        <w:rPr>
          <w:rFonts w:ascii="Bookman Old Style" w:hAnsi="Bookman Old Style"/>
          <w:b/>
        </w:rPr>
      </w:pPr>
    </w:p>
    <w:p w:rsidR="003C4467" w:rsidRDefault="003C4467" w:rsidP="003C4467">
      <w:pPr>
        <w:jc w:val="center"/>
        <w:outlineLvl w:val="0"/>
        <w:rPr>
          <w:rFonts w:ascii="Bookman Old Style" w:hAnsi="Bookman Old Style"/>
          <w:b/>
        </w:rPr>
      </w:pPr>
    </w:p>
    <w:p w:rsidR="003C4467" w:rsidRDefault="003C4467" w:rsidP="003C4467">
      <w:pPr>
        <w:jc w:val="center"/>
        <w:outlineLvl w:val="0"/>
        <w:rPr>
          <w:rFonts w:ascii="Bookman Old Style" w:hAnsi="Bookman Old Style"/>
          <w:b/>
        </w:rPr>
      </w:pPr>
    </w:p>
    <w:p w:rsidR="003C4467" w:rsidRDefault="003C4467" w:rsidP="003C4467">
      <w:pPr>
        <w:jc w:val="center"/>
        <w:outlineLvl w:val="0"/>
        <w:rPr>
          <w:rFonts w:ascii="Bookman Old Style" w:hAnsi="Bookman Old Style"/>
          <w:b/>
        </w:rPr>
      </w:pPr>
    </w:p>
    <w:p w:rsidR="003C4467" w:rsidRDefault="003C4467" w:rsidP="003C446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C4467" w:rsidRPr="007407C9" w:rsidRDefault="003C4467" w:rsidP="003C4467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3C4467" w:rsidRDefault="003C4467" w:rsidP="003C446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993" w:rsidRDefault="00034993">
      <w:r>
        <w:separator/>
      </w:r>
    </w:p>
  </w:endnote>
  <w:endnote w:type="continuationSeparator" w:id="0">
    <w:p w:rsidR="00034993" w:rsidRDefault="0003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993" w:rsidRDefault="00034993">
      <w:r>
        <w:separator/>
      </w:r>
    </w:p>
  </w:footnote>
  <w:footnote w:type="continuationSeparator" w:id="0">
    <w:p w:rsidR="00034993" w:rsidRDefault="00034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4993"/>
    <w:rsid w:val="001D1394"/>
    <w:rsid w:val="003C4467"/>
    <w:rsid w:val="003D3AA8"/>
    <w:rsid w:val="004C67DE"/>
    <w:rsid w:val="008754A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C446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C446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