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F2" w:rsidRDefault="00FB0DF2" w:rsidP="00FB0DF2">
      <w:pPr>
        <w:pStyle w:val="Ttulo"/>
      </w:pPr>
      <w:bookmarkStart w:id="0" w:name="_GoBack"/>
      <w:bookmarkEnd w:id="0"/>
      <w:r>
        <w:t>INDICAÇÃO Nº  645/12</w:t>
      </w:r>
    </w:p>
    <w:p w:rsidR="00FB0DF2" w:rsidRDefault="00FB0DF2" w:rsidP="00FB0DF2">
      <w:pPr>
        <w:jc w:val="center"/>
        <w:rPr>
          <w:rFonts w:ascii="Bookman Old Style" w:hAnsi="Bookman Old Style"/>
          <w:b/>
          <w:u w:val="single"/>
        </w:rPr>
      </w:pPr>
    </w:p>
    <w:p w:rsidR="00FB0DF2" w:rsidRDefault="00FB0DF2" w:rsidP="00FB0DF2">
      <w:pPr>
        <w:jc w:val="center"/>
        <w:rPr>
          <w:rFonts w:ascii="Bookman Old Style" w:hAnsi="Bookman Old Style"/>
          <w:b/>
          <w:u w:val="single"/>
        </w:rPr>
      </w:pPr>
    </w:p>
    <w:p w:rsidR="00FB0DF2" w:rsidRDefault="00FB0DF2" w:rsidP="00FB0DF2">
      <w:pPr>
        <w:jc w:val="center"/>
        <w:rPr>
          <w:rFonts w:ascii="Bookman Old Style" w:hAnsi="Bookman Old Style"/>
          <w:b/>
          <w:u w:val="single"/>
        </w:rPr>
      </w:pPr>
    </w:p>
    <w:p w:rsidR="00FB0DF2" w:rsidRDefault="00FB0DF2" w:rsidP="00FB0DF2">
      <w:pPr>
        <w:jc w:val="center"/>
        <w:rPr>
          <w:rFonts w:ascii="Bookman Old Style" w:hAnsi="Bookman Old Style"/>
          <w:b/>
          <w:u w:val="single"/>
        </w:rPr>
      </w:pPr>
    </w:p>
    <w:p w:rsidR="00FB0DF2" w:rsidRDefault="00FB0DF2" w:rsidP="00FB0DF2">
      <w:pPr>
        <w:pStyle w:val="Recuodecorpodetexto"/>
        <w:ind w:left="4440"/>
      </w:pPr>
      <w:r>
        <w:t>“Poda de árvores da área pública localizada na Rua Limeira esquina com a Cuiabá – Cidade Nova.”</w:t>
      </w:r>
    </w:p>
    <w:p w:rsidR="00FB0DF2" w:rsidRDefault="00FB0DF2" w:rsidP="00FB0DF2">
      <w:pPr>
        <w:ind w:left="1440" w:firstLine="3600"/>
        <w:jc w:val="both"/>
        <w:rPr>
          <w:rFonts w:ascii="Bookman Old Style" w:hAnsi="Bookman Old Style"/>
        </w:rPr>
      </w:pPr>
    </w:p>
    <w:p w:rsidR="00FB0DF2" w:rsidRDefault="00FB0DF2" w:rsidP="00FB0DF2">
      <w:pPr>
        <w:ind w:left="1440" w:firstLine="3600"/>
        <w:jc w:val="both"/>
        <w:rPr>
          <w:rFonts w:ascii="Bookman Old Style" w:hAnsi="Bookman Old Style"/>
        </w:rPr>
      </w:pPr>
    </w:p>
    <w:p w:rsidR="00FB0DF2" w:rsidRDefault="00FB0DF2" w:rsidP="00FB0DF2">
      <w:pPr>
        <w:ind w:left="1440" w:firstLine="3600"/>
        <w:jc w:val="both"/>
        <w:rPr>
          <w:rFonts w:ascii="Bookman Old Style" w:hAnsi="Bookman Old Style"/>
        </w:rPr>
      </w:pPr>
    </w:p>
    <w:p w:rsidR="00FB0DF2" w:rsidRDefault="00FB0DF2" w:rsidP="00FB0DF2">
      <w:pPr>
        <w:ind w:left="1440" w:firstLine="3600"/>
        <w:jc w:val="both"/>
        <w:rPr>
          <w:rFonts w:ascii="Bookman Old Style" w:hAnsi="Bookman Old Style"/>
        </w:rPr>
      </w:pPr>
    </w:p>
    <w:p w:rsidR="00FB0DF2" w:rsidRPr="003977F2" w:rsidRDefault="00FB0DF2" w:rsidP="00FB0DF2">
      <w:pPr>
        <w:pStyle w:val="Recuodecorpodetexto"/>
        <w:spacing w:line="360" w:lineRule="auto"/>
        <w:ind w:left="0"/>
        <w:rPr>
          <w:b/>
        </w:rPr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a poda de árvores da área pública localizada na Rua Limeira esquina com a Cuiabá – Cidade Nova.</w:t>
      </w:r>
    </w:p>
    <w:p w:rsidR="00FB0DF2" w:rsidRDefault="00FB0DF2" w:rsidP="00FB0DF2">
      <w:pPr>
        <w:jc w:val="center"/>
        <w:rPr>
          <w:rFonts w:ascii="Bookman Old Style" w:hAnsi="Bookman Old Style"/>
          <w:b/>
        </w:rPr>
      </w:pPr>
    </w:p>
    <w:p w:rsidR="00FB0DF2" w:rsidRPr="00445A4D" w:rsidRDefault="00FB0DF2" w:rsidP="00FB0DF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0DF2" w:rsidRPr="00445A4D" w:rsidRDefault="00FB0DF2" w:rsidP="00FB0DF2">
      <w:pPr>
        <w:jc w:val="center"/>
        <w:rPr>
          <w:rFonts w:ascii="Bookman Old Style" w:hAnsi="Bookman Old Style"/>
          <w:b/>
          <w:sz w:val="24"/>
          <w:szCs w:val="24"/>
        </w:rPr>
      </w:pPr>
      <w:r w:rsidRPr="00445A4D">
        <w:rPr>
          <w:rFonts w:ascii="Bookman Old Style" w:hAnsi="Bookman Old Style"/>
          <w:b/>
          <w:sz w:val="24"/>
          <w:szCs w:val="24"/>
        </w:rPr>
        <w:t>Justificativa:</w:t>
      </w:r>
    </w:p>
    <w:p w:rsidR="00FB0DF2" w:rsidRPr="00445A4D" w:rsidRDefault="00FB0DF2" w:rsidP="00FB0DF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0DF2" w:rsidRPr="00445A4D" w:rsidRDefault="00FB0DF2" w:rsidP="00FB0DF2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FB0DF2" w:rsidRPr="00445A4D" w:rsidRDefault="00FB0DF2" w:rsidP="00FB0DF2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445A4D">
        <w:rPr>
          <w:rFonts w:ascii="Bookman Old Style" w:hAnsi="Bookman Old Style"/>
          <w:sz w:val="24"/>
          <w:szCs w:val="24"/>
        </w:rPr>
        <w:t xml:space="preserve">Os moradores da localidade procuraram este vereador solicitando a intermediação junto à prefeitura </w:t>
      </w:r>
      <w:r>
        <w:rPr>
          <w:rFonts w:ascii="Bookman Old Style" w:hAnsi="Bookman Old Style"/>
          <w:sz w:val="24"/>
          <w:szCs w:val="24"/>
        </w:rPr>
        <w:t>para que seja realizada a poda da árvore supracitada</w:t>
      </w:r>
      <w:r w:rsidRPr="00445A4D">
        <w:rPr>
          <w:rFonts w:ascii="Bookman Old Style" w:hAnsi="Bookman Old Style"/>
          <w:sz w:val="24"/>
          <w:szCs w:val="24"/>
        </w:rPr>
        <w:t>, pois a</w:t>
      </w:r>
      <w:r>
        <w:rPr>
          <w:rFonts w:ascii="Bookman Old Style" w:hAnsi="Bookman Old Style"/>
          <w:sz w:val="24"/>
          <w:szCs w:val="24"/>
        </w:rPr>
        <w:t xml:space="preserve"> mesma esta </w:t>
      </w:r>
      <w:r w:rsidRPr="00445A4D">
        <w:rPr>
          <w:rFonts w:ascii="Bookman Old Style" w:hAnsi="Bookman Old Style"/>
          <w:sz w:val="24"/>
          <w:szCs w:val="24"/>
        </w:rPr>
        <w:t xml:space="preserve">com a copa muito alta </w:t>
      </w:r>
      <w:r>
        <w:rPr>
          <w:rFonts w:ascii="Bookman Old Style" w:hAnsi="Bookman Old Style"/>
          <w:sz w:val="24"/>
          <w:szCs w:val="24"/>
        </w:rPr>
        <w:t>impedindo a passagem de luz</w:t>
      </w:r>
      <w:r w:rsidRPr="00445A4D">
        <w:rPr>
          <w:rFonts w:ascii="Bookman Old Style" w:hAnsi="Bookman Old Style"/>
          <w:sz w:val="24"/>
          <w:szCs w:val="24"/>
        </w:rPr>
        <w:t>, deixando assim, o local escuro</w:t>
      </w:r>
      <w:r>
        <w:rPr>
          <w:rFonts w:ascii="Bookman Old Style" w:hAnsi="Bookman Old Style"/>
          <w:sz w:val="24"/>
          <w:szCs w:val="24"/>
        </w:rPr>
        <w:t xml:space="preserve">. Tal fato esta propiciando a ação de marginais, prostituição e consumo e venda de drogas. </w:t>
      </w:r>
    </w:p>
    <w:p w:rsidR="00FB0DF2" w:rsidRPr="00445A4D" w:rsidRDefault="00FB0DF2" w:rsidP="00FB0DF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B0DF2" w:rsidRPr="00445A4D" w:rsidRDefault="00FB0DF2" w:rsidP="00FB0DF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B0DF2" w:rsidRPr="00445A4D" w:rsidRDefault="00FB0DF2" w:rsidP="00FB0DF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B0DF2" w:rsidRPr="00445A4D" w:rsidRDefault="00FB0DF2" w:rsidP="00FB0DF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45A4D">
        <w:rPr>
          <w:rFonts w:ascii="Bookman Old Style" w:hAnsi="Bookman Old Style"/>
          <w:sz w:val="24"/>
          <w:szCs w:val="24"/>
        </w:rPr>
        <w:t>Plenário “Dr. Tancredo Neves”, em 2</w:t>
      </w:r>
      <w:r>
        <w:rPr>
          <w:rFonts w:ascii="Bookman Old Style" w:hAnsi="Bookman Old Style"/>
          <w:sz w:val="24"/>
          <w:szCs w:val="24"/>
        </w:rPr>
        <w:t>3</w:t>
      </w:r>
      <w:r w:rsidRPr="00445A4D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 de 2012.</w:t>
      </w:r>
    </w:p>
    <w:p w:rsidR="00FB0DF2" w:rsidRPr="00445A4D" w:rsidRDefault="00FB0DF2" w:rsidP="00FB0DF2">
      <w:pPr>
        <w:ind w:firstLine="1440"/>
        <w:rPr>
          <w:rFonts w:ascii="Bookman Old Style" w:hAnsi="Bookman Old Style"/>
          <w:sz w:val="24"/>
          <w:szCs w:val="24"/>
        </w:rPr>
      </w:pPr>
    </w:p>
    <w:p w:rsidR="00FB0DF2" w:rsidRPr="00445A4D" w:rsidRDefault="00FB0DF2" w:rsidP="00FB0DF2">
      <w:pPr>
        <w:rPr>
          <w:rFonts w:ascii="Bookman Old Style" w:hAnsi="Bookman Old Style"/>
          <w:sz w:val="24"/>
          <w:szCs w:val="24"/>
        </w:rPr>
      </w:pPr>
    </w:p>
    <w:p w:rsidR="00FB0DF2" w:rsidRPr="00445A4D" w:rsidRDefault="00FB0DF2" w:rsidP="00FB0DF2">
      <w:pPr>
        <w:ind w:firstLine="1440"/>
        <w:rPr>
          <w:rFonts w:ascii="Bookman Old Style" w:hAnsi="Bookman Old Style"/>
          <w:sz w:val="24"/>
          <w:szCs w:val="24"/>
        </w:rPr>
      </w:pPr>
    </w:p>
    <w:p w:rsidR="00FB0DF2" w:rsidRPr="00445A4D" w:rsidRDefault="00FB0DF2" w:rsidP="00FB0DF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B0DF2" w:rsidRPr="00445A4D" w:rsidRDefault="00FB0DF2" w:rsidP="00FB0DF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45A4D">
        <w:rPr>
          <w:rFonts w:ascii="Bookman Old Style" w:hAnsi="Bookman Old Style"/>
          <w:b/>
          <w:sz w:val="24"/>
          <w:szCs w:val="24"/>
        </w:rPr>
        <w:t>FABIANO W. RUIZ MARTINEZ</w:t>
      </w:r>
    </w:p>
    <w:p w:rsidR="00FB0DF2" w:rsidRPr="00445A4D" w:rsidRDefault="00FB0DF2" w:rsidP="00FB0DF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45A4D">
        <w:rPr>
          <w:rFonts w:ascii="Bookman Old Style" w:hAnsi="Bookman Old Style"/>
          <w:sz w:val="24"/>
          <w:szCs w:val="24"/>
        </w:rPr>
        <w:t>“</w:t>
      </w:r>
      <w:r w:rsidRPr="00445A4D">
        <w:rPr>
          <w:rFonts w:ascii="Bookman Old Style" w:hAnsi="Bookman Old Style"/>
          <w:b/>
          <w:sz w:val="24"/>
          <w:szCs w:val="24"/>
        </w:rPr>
        <w:t>PINGUIM”</w:t>
      </w:r>
    </w:p>
    <w:p w:rsidR="009F196D" w:rsidRPr="00CD613B" w:rsidRDefault="00FB0DF2" w:rsidP="00FB0DF2">
      <w:pPr>
        <w:ind w:firstLine="120"/>
        <w:jc w:val="center"/>
        <w:outlineLvl w:val="0"/>
      </w:pPr>
      <w:r>
        <w:rPr>
          <w:rFonts w:ascii="Bookman Old Style" w:hAnsi="Bookman Old Style"/>
          <w:sz w:val="24"/>
          <w:szCs w:val="24"/>
        </w:rPr>
        <w:t>-vereador Líder PV</w:t>
      </w:r>
      <w:r w:rsidRPr="00445A4D">
        <w:rPr>
          <w:rFonts w:ascii="Bookman Old Style" w:hAnsi="Bookman Old Style"/>
          <w:sz w:val="24"/>
          <w:szCs w:val="24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5C" w:rsidRDefault="00CD365C">
      <w:r>
        <w:separator/>
      </w:r>
    </w:p>
  </w:endnote>
  <w:endnote w:type="continuationSeparator" w:id="0">
    <w:p w:rsidR="00CD365C" w:rsidRDefault="00CD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5C" w:rsidRDefault="00CD365C">
      <w:r>
        <w:separator/>
      </w:r>
    </w:p>
  </w:footnote>
  <w:footnote w:type="continuationSeparator" w:id="0">
    <w:p w:rsidR="00CD365C" w:rsidRDefault="00CD3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0E15"/>
    <w:rsid w:val="003D3AA8"/>
    <w:rsid w:val="004C67DE"/>
    <w:rsid w:val="009F196D"/>
    <w:rsid w:val="00A9035B"/>
    <w:rsid w:val="00CD365C"/>
    <w:rsid w:val="00CD613B"/>
    <w:rsid w:val="00F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0DF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B0DF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