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29" w:rsidRDefault="00B25D29" w:rsidP="00B25D29">
      <w:pPr>
        <w:pStyle w:val="Ttulo"/>
      </w:pPr>
      <w:bookmarkStart w:id="0" w:name="_GoBack"/>
      <w:bookmarkEnd w:id="0"/>
    </w:p>
    <w:p w:rsidR="00B25D29" w:rsidRDefault="00B25D29" w:rsidP="00B25D29">
      <w:pPr>
        <w:pStyle w:val="Ttulo"/>
      </w:pPr>
    </w:p>
    <w:p w:rsidR="00B25D29" w:rsidRDefault="00B25D29" w:rsidP="00B25D29">
      <w:pPr>
        <w:pStyle w:val="Ttulo"/>
      </w:pPr>
      <w:r>
        <w:t>INDICAÇÃO Nº 733/12</w:t>
      </w:r>
    </w:p>
    <w:p w:rsidR="00B25D29" w:rsidRDefault="00B25D29" w:rsidP="00B25D29">
      <w:pPr>
        <w:jc w:val="center"/>
        <w:rPr>
          <w:rFonts w:ascii="Bookman Old Style" w:hAnsi="Bookman Old Style"/>
          <w:b/>
          <w:u w:val="single"/>
        </w:rPr>
      </w:pPr>
    </w:p>
    <w:p w:rsidR="00B25D29" w:rsidRDefault="00B25D29" w:rsidP="00B25D29">
      <w:pPr>
        <w:jc w:val="center"/>
        <w:rPr>
          <w:rFonts w:ascii="Bookman Old Style" w:hAnsi="Bookman Old Style"/>
          <w:b/>
          <w:u w:val="single"/>
        </w:rPr>
      </w:pPr>
    </w:p>
    <w:p w:rsidR="00B25D29" w:rsidRDefault="00B25D29" w:rsidP="00B25D29">
      <w:pPr>
        <w:pStyle w:val="Recuodecorpodetexto"/>
        <w:ind w:left="4440"/>
      </w:pPr>
    </w:p>
    <w:p w:rsidR="00B25D29" w:rsidRDefault="00B25D29" w:rsidP="00B25D29">
      <w:pPr>
        <w:pStyle w:val="Recuodecorpodetexto"/>
        <w:ind w:left="4440"/>
      </w:pPr>
      <w:r>
        <w:t xml:space="preserve">“Manutenção e troca das lâmpadas dos refletores da quadra de esportes localizada ao lado do ginásio do bairro Jd. Europa”. </w:t>
      </w:r>
    </w:p>
    <w:p w:rsidR="00B25D29" w:rsidRDefault="00B25D29" w:rsidP="00B25D29">
      <w:pPr>
        <w:ind w:left="1440" w:firstLine="3600"/>
        <w:jc w:val="both"/>
        <w:rPr>
          <w:rFonts w:ascii="Bookman Old Style" w:hAnsi="Bookman Old Style"/>
        </w:rPr>
      </w:pPr>
    </w:p>
    <w:p w:rsidR="00B25D29" w:rsidRDefault="00B25D29" w:rsidP="00B25D29">
      <w:pPr>
        <w:ind w:left="1440" w:firstLine="3600"/>
        <w:jc w:val="both"/>
        <w:rPr>
          <w:rFonts w:ascii="Bookman Old Style" w:hAnsi="Bookman Old Style"/>
        </w:rPr>
      </w:pPr>
    </w:p>
    <w:p w:rsidR="00B25D29" w:rsidRPr="00B51790" w:rsidRDefault="00B25D29" w:rsidP="00B25D29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25D29" w:rsidRPr="00912605" w:rsidRDefault="00B25D29" w:rsidP="00B25D29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51790">
        <w:rPr>
          <w:rFonts w:ascii="Bookman Old Style" w:hAnsi="Bookman Old Style"/>
          <w:b/>
          <w:bCs/>
          <w:sz w:val="24"/>
          <w:szCs w:val="24"/>
        </w:rPr>
        <w:t>INDICA</w:t>
      </w:r>
      <w:r w:rsidRPr="00B5179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</w:t>
      </w:r>
      <w:r>
        <w:rPr>
          <w:rFonts w:ascii="Bookman Old Style" w:hAnsi="Bookman Old Style"/>
          <w:sz w:val="24"/>
          <w:szCs w:val="24"/>
        </w:rPr>
        <w:t>proceda a m</w:t>
      </w:r>
      <w:r w:rsidRPr="00B51790">
        <w:rPr>
          <w:rFonts w:ascii="Bookman Old Style" w:hAnsi="Bookman Old Style"/>
          <w:sz w:val="24"/>
          <w:szCs w:val="24"/>
        </w:rPr>
        <w:t xml:space="preserve">anutenção e </w:t>
      </w:r>
      <w:r>
        <w:rPr>
          <w:rFonts w:ascii="Bookman Old Style" w:hAnsi="Bookman Old Style"/>
          <w:sz w:val="24"/>
          <w:szCs w:val="24"/>
        </w:rPr>
        <w:t>troca das</w:t>
      </w:r>
      <w:r w:rsidRPr="00B51790">
        <w:rPr>
          <w:rFonts w:ascii="Bookman Old Style" w:hAnsi="Bookman Old Style"/>
          <w:sz w:val="24"/>
          <w:szCs w:val="24"/>
        </w:rPr>
        <w:t xml:space="preserve"> lâmpadas dos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12605">
        <w:rPr>
          <w:rFonts w:ascii="Bookman Old Style" w:hAnsi="Bookman Old Style"/>
          <w:sz w:val="24"/>
          <w:szCs w:val="24"/>
        </w:rPr>
        <w:t>refletores da quadra de esportes localizada ao lado do ginásio do bairro Jd. Europa</w:t>
      </w:r>
      <w:r>
        <w:rPr>
          <w:rFonts w:ascii="Bookman Old Style" w:hAnsi="Bookman Old Style"/>
          <w:sz w:val="24"/>
          <w:szCs w:val="24"/>
        </w:rPr>
        <w:t>.</w:t>
      </w:r>
    </w:p>
    <w:p w:rsidR="00B25D29" w:rsidRDefault="00B25D29" w:rsidP="00B25D29">
      <w:pPr>
        <w:rPr>
          <w:rFonts w:ascii="Bookman Old Style" w:hAnsi="Bookman Old Style"/>
          <w:b/>
        </w:rPr>
      </w:pPr>
    </w:p>
    <w:p w:rsidR="00B25D29" w:rsidRDefault="00B25D29" w:rsidP="00B25D29">
      <w:pPr>
        <w:jc w:val="center"/>
        <w:rPr>
          <w:rFonts w:ascii="Bookman Old Style" w:hAnsi="Bookman Old Style"/>
          <w:b/>
        </w:rPr>
      </w:pPr>
    </w:p>
    <w:p w:rsidR="00B25D29" w:rsidRPr="00B51790" w:rsidRDefault="00B25D29" w:rsidP="00B25D29">
      <w:pPr>
        <w:jc w:val="center"/>
        <w:rPr>
          <w:rFonts w:ascii="Bookman Old Style" w:hAnsi="Bookman Old Style"/>
          <w:b/>
          <w:sz w:val="24"/>
          <w:szCs w:val="24"/>
        </w:rPr>
      </w:pPr>
      <w:r w:rsidRPr="00B51790">
        <w:rPr>
          <w:rFonts w:ascii="Bookman Old Style" w:hAnsi="Bookman Old Style"/>
          <w:b/>
          <w:sz w:val="24"/>
          <w:szCs w:val="24"/>
        </w:rPr>
        <w:t>Justificativa:</w:t>
      </w:r>
    </w:p>
    <w:p w:rsidR="00B25D29" w:rsidRPr="00B51790" w:rsidRDefault="00B25D29" w:rsidP="00B25D2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25D29" w:rsidRDefault="00B25D29" w:rsidP="00B25D2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Este vereador foi procurado por moradores do bairro Jd. Europa para que intermediasse, junto ao setor competente da prefeitura, a manutenção e troca das lâmpadas dos refletores da quadra supracitada. O pedido é pertinente visto que além de impedir que crianças a utilizem no período noturno para se divertir e praticar esportes, está propiciando o consumo e venda de drogas e ações de marginais. Diante do exposto, solicito com urgência a realização dos serviços solicitados.  </w:t>
      </w:r>
    </w:p>
    <w:p w:rsidR="00B25D29" w:rsidRPr="00B51790" w:rsidRDefault="00B25D29" w:rsidP="00B25D29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25D29" w:rsidRPr="00B51790" w:rsidRDefault="00B25D29" w:rsidP="00B25D29">
      <w:pPr>
        <w:outlineLvl w:val="0"/>
        <w:rPr>
          <w:rFonts w:ascii="Bookman Old Style" w:hAnsi="Bookman Old Style"/>
          <w:sz w:val="24"/>
          <w:szCs w:val="24"/>
        </w:rPr>
      </w:pPr>
    </w:p>
    <w:p w:rsidR="00B25D29" w:rsidRDefault="00B25D29" w:rsidP="00B25D2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51790">
        <w:rPr>
          <w:rFonts w:ascii="Bookman Old Style" w:hAnsi="Bookman Old Style"/>
          <w:sz w:val="24"/>
          <w:szCs w:val="24"/>
        </w:rPr>
        <w:t>Plenário “Dr. Tancredo Neve</w:t>
      </w:r>
      <w:r>
        <w:rPr>
          <w:rFonts w:ascii="Bookman Old Style" w:hAnsi="Bookman Old Style"/>
          <w:sz w:val="24"/>
          <w:szCs w:val="24"/>
        </w:rPr>
        <w:t>s”, em 30</w:t>
      </w:r>
      <w:r w:rsidRPr="00B51790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 de 2012.</w:t>
      </w:r>
    </w:p>
    <w:p w:rsidR="00B25D29" w:rsidRPr="00B51790" w:rsidRDefault="00B25D29" w:rsidP="00B25D2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25D29" w:rsidRPr="00B51790" w:rsidRDefault="00B25D29" w:rsidP="00B25D29">
      <w:pPr>
        <w:rPr>
          <w:rFonts w:ascii="Bookman Old Style" w:hAnsi="Bookman Old Style"/>
          <w:sz w:val="24"/>
          <w:szCs w:val="24"/>
        </w:rPr>
      </w:pPr>
    </w:p>
    <w:p w:rsidR="00B25D29" w:rsidRPr="00B51790" w:rsidRDefault="00B25D29" w:rsidP="00B25D2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51790">
        <w:rPr>
          <w:rFonts w:ascii="Bookman Old Style" w:hAnsi="Bookman Old Style"/>
          <w:b/>
          <w:sz w:val="24"/>
          <w:szCs w:val="24"/>
        </w:rPr>
        <w:t>FABIANO W. RUIZ MARTINEZ</w:t>
      </w:r>
    </w:p>
    <w:p w:rsidR="00B25D29" w:rsidRPr="00B51790" w:rsidRDefault="00B25D29" w:rsidP="00B25D2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51790">
        <w:rPr>
          <w:rFonts w:ascii="Bookman Old Style" w:hAnsi="Bookman Old Style"/>
          <w:sz w:val="24"/>
          <w:szCs w:val="24"/>
        </w:rPr>
        <w:t>“</w:t>
      </w:r>
      <w:r w:rsidRPr="00B51790">
        <w:rPr>
          <w:rFonts w:ascii="Bookman Old Style" w:hAnsi="Bookman Old Style"/>
          <w:b/>
          <w:sz w:val="24"/>
          <w:szCs w:val="24"/>
        </w:rPr>
        <w:t>PINGUIM”</w:t>
      </w:r>
    </w:p>
    <w:p w:rsidR="00B25D29" w:rsidRPr="00ED23F2" w:rsidRDefault="00B25D29" w:rsidP="00B25D2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PV-</w:t>
      </w:r>
    </w:p>
    <w:p w:rsidR="009F196D" w:rsidRPr="00CD613B" w:rsidRDefault="009F196D" w:rsidP="00CD613B"/>
    <w:sectPr w:rsidR="009F196D" w:rsidRPr="00CD613B" w:rsidSect="00B25D29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8B" w:rsidRDefault="0027788B">
      <w:r>
        <w:separator/>
      </w:r>
    </w:p>
  </w:endnote>
  <w:endnote w:type="continuationSeparator" w:id="0">
    <w:p w:rsidR="0027788B" w:rsidRDefault="0027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8B" w:rsidRDefault="0027788B">
      <w:r>
        <w:separator/>
      </w:r>
    </w:p>
  </w:footnote>
  <w:footnote w:type="continuationSeparator" w:id="0">
    <w:p w:rsidR="0027788B" w:rsidRDefault="00277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788B"/>
    <w:rsid w:val="002D1EEA"/>
    <w:rsid w:val="003D3AA8"/>
    <w:rsid w:val="004C67DE"/>
    <w:rsid w:val="009F196D"/>
    <w:rsid w:val="00A9035B"/>
    <w:rsid w:val="00B25D2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5D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25D2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