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79" w:rsidRPr="006D4079" w:rsidRDefault="006D4079" w:rsidP="006D4079">
      <w:pPr>
        <w:pStyle w:val="Ttulo"/>
      </w:pPr>
      <w:bookmarkStart w:id="0" w:name="_GoBack"/>
      <w:bookmarkEnd w:id="0"/>
      <w:r w:rsidRPr="006D4079">
        <w:t>INDICAÇÃO Nº 757/2012</w:t>
      </w:r>
    </w:p>
    <w:p w:rsidR="006D4079" w:rsidRPr="006D4079" w:rsidRDefault="006D4079" w:rsidP="006D407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D4079" w:rsidRPr="006D4079" w:rsidRDefault="006D4079" w:rsidP="006D407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D4079" w:rsidRPr="006D4079" w:rsidRDefault="006D4079" w:rsidP="006D407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D4079" w:rsidRPr="006D4079" w:rsidRDefault="006D4079" w:rsidP="006D4079">
      <w:pPr>
        <w:pStyle w:val="Recuodecorpodetexto"/>
        <w:ind w:left="4248"/>
      </w:pPr>
      <w:r w:rsidRPr="006D4079">
        <w:t>“Operação “tapa-buracos” em via do Bairro Inocoop.”</w:t>
      </w:r>
    </w:p>
    <w:p w:rsidR="006D4079" w:rsidRPr="006D4079" w:rsidRDefault="006D4079" w:rsidP="006D407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D4079" w:rsidRPr="006D4079" w:rsidRDefault="006D4079" w:rsidP="006D407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D4079" w:rsidRPr="006D4079" w:rsidRDefault="006D4079" w:rsidP="006D407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D4079" w:rsidRPr="006D4079" w:rsidRDefault="006D4079" w:rsidP="006D407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6D4079">
        <w:rPr>
          <w:rFonts w:ascii="Bookman Old Style" w:hAnsi="Bookman Old Style"/>
          <w:b/>
          <w:bCs/>
          <w:sz w:val="24"/>
          <w:szCs w:val="24"/>
        </w:rPr>
        <w:t>INDICA</w:t>
      </w:r>
      <w:r w:rsidRPr="006D407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tome providências para realizar a chamada operação “tapa-buracos” por toda a extensão da Rua Ernesto Naidelice no bairro Inocoop.</w:t>
      </w:r>
    </w:p>
    <w:p w:rsidR="006D4079" w:rsidRPr="006D4079" w:rsidRDefault="006D4079" w:rsidP="006D407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D4079" w:rsidRPr="006D4079" w:rsidRDefault="006D4079" w:rsidP="006D407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D4079" w:rsidRPr="006D4079" w:rsidRDefault="006D4079" w:rsidP="006D4079">
      <w:pPr>
        <w:jc w:val="center"/>
        <w:rPr>
          <w:rFonts w:ascii="Bookman Old Style" w:hAnsi="Bookman Old Style"/>
          <w:b/>
          <w:sz w:val="24"/>
          <w:szCs w:val="24"/>
        </w:rPr>
      </w:pPr>
      <w:r w:rsidRPr="006D4079">
        <w:rPr>
          <w:rFonts w:ascii="Bookman Old Style" w:hAnsi="Bookman Old Style"/>
          <w:b/>
          <w:sz w:val="24"/>
          <w:szCs w:val="24"/>
        </w:rPr>
        <w:t>Justificativa:</w:t>
      </w:r>
    </w:p>
    <w:p w:rsidR="006D4079" w:rsidRPr="006D4079" w:rsidRDefault="006D4079" w:rsidP="006D407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D4079" w:rsidRPr="006D4079" w:rsidRDefault="006D4079" w:rsidP="006D407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D4079" w:rsidRPr="006D4079" w:rsidRDefault="006D4079" w:rsidP="006D407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D4079" w:rsidRPr="006D4079" w:rsidRDefault="006D4079" w:rsidP="006D4079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6D4079">
        <w:rPr>
          <w:rFonts w:ascii="Bookman Old Style" w:hAnsi="Bookman Old Style"/>
          <w:sz w:val="24"/>
          <w:szCs w:val="24"/>
        </w:rPr>
        <w:t xml:space="preserve">A rua está com buracos de grande e pequena monta por toda sua extensão, assim, desta maneira, está causando transtornos aos motoristas e aos moradores, pois além de causar danos aos veículos, o movimento de veículos está “espirrando” pequenos pedaços de asfalto nos pedestres e nas residências do entorno. </w:t>
      </w:r>
    </w:p>
    <w:p w:rsidR="006D4079" w:rsidRPr="006D4079" w:rsidRDefault="006D4079" w:rsidP="006D407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D4079" w:rsidRPr="006D4079" w:rsidRDefault="006D4079" w:rsidP="006D407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D4079" w:rsidRPr="006D4079" w:rsidRDefault="006D4079" w:rsidP="006D407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6D4079">
        <w:rPr>
          <w:rFonts w:ascii="Bookman Old Style" w:hAnsi="Bookman Old Style"/>
          <w:sz w:val="24"/>
          <w:szCs w:val="24"/>
        </w:rPr>
        <w:t>Plenário “Dr. Tancredo Neves”, em 04 de abril de 2012.</w:t>
      </w:r>
    </w:p>
    <w:p w:rsidR="006D4079" w:rsidRPr="006D4079" w:rsidRDefault="006D4079" w:rsidP="006D4079">
      <w:pPr>
        <w:ind w:firstLine="1440"/>
        <w:rPr>
          <w:rFonts w:ascii="Bookman Old Style" w:hAnsi="Bookman Old Style"/>
          <w:sz w:val="24"/>
          <w:szCs w:val="24"/>
        </w:rPr>
      </w:pPr>
    </w:p>
    <w:p w:rsidR="006D4079" w:rsidRPr="006D4079" w:rsidRDefault="006D4079" w:rsidP="006D4079">
      <w:pPr>
        <w:ind w:firstLine="1440"/>
        <w:rPr>
          <w:rFonts w:ascii="Bookman Old Style" w:hAnsi="Bookman Old Style"/>
          <w:sz w:val="24"/>
          <w:szCs w:val="24"/>
        </w:rPr>
      </w:pPr>
    </w:p>
    <w:p w:rsidR="006D4079" w:rsidRPr="006D4079" w:rsidRDefault="006D4079" w:rsidP="006D4079">
      <w:pPr>
        <w:rPr>
          <w:rFonts w:ascii="Bookman Old Style" w:hAnsi="Bookman Old Style"/>
          <w:sz w:val="24"/>
          <w:szCs w:val="24"/>
        </w:rPr>
      </w:pPr>
    </w:p>
    <w:p w:rsidR="006D4079" w:rsidRPr="006D4079" w:rsidRDefault="006D4079" w:rsidP="006D4079">
      <w:pPr>
        <w:ind w:firstLine="1440"/>
        <w:rPr>
          <w:rFonts w:ascii="Bookman Old Style" w:hAnsi="Bookman Old Style"/>
          <w:sz w:val="24"/>
          <w:szCs w:val="24"/>
        </w:rPr>
      </w:pPr>
    </w:p>
    <w:p w:rsidR="006D4079" w:rsidRPr="006D4079" w:rsidRDefault="006D4079" w:rsidP="006D4079">
      <w:pPr>
        <w:ind w:firstLine="1440"/>
        <w:rPr>
          <w:rFonts w:ascii="Bookman Old Style" w:hAnsi="Bookman Old Style"/>
          <w:sz w:val="24"/>
          <w:szCs w:val="24"/>
        </w:rPr>
      </w:pPr>
    </w:p>
    <w:p w:rsidR="006D4079" w:rsidRPr="006D4079" w:rsidRDefault="006D4079" w:rsidP="006D407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6D4079" w:rsidRPr="006D4079" w:rsidRDefault="006D4079" w:rsidP="006D407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D4079">
        <w:rPr>
          <w:rFonts w:ascii="Bookman Old Style" w:hAnsi="Bookman Old Style"/>
          <w:b/>
          <w:sz w:val="24"/>
          <w:szCs w:val="24"/>
        </w:rPr>
        <w:t>Danilo Godoy</w:t>
      </w:r>
    </w:p>
    <w:p w:rsidR="006D4079" w:rsidRPr="006D4079" w:rsidRDefault="006D4079" w:rsidP="006D4079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D4079">
        <w:rPr>
          <w:rFonts w:ascii="Bookman Old Style" w:hAnsi="Bookman Old Style"/>
          <w:b/>
          <w:sz w:val="24"/>
          <w:szCs w:val="24"/>
        </w:rPr>
        <w:t>PP</w:t>
      </w:r>
    </w:p>
    <w:p w:rsidR="006D4079" w:rsidRPr="006D4079" w:rsidRDefault="006D4079" w:rsidP="006D407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D4079">
        <w:rPr>
          <w:rFonts w:ascii="Bookman Old Style" w:hAnsi="Bookman Old Style"/>
          <w:sz w:val="24"/>
          <w:szCs w:val="24"/>
        </w:rPr>
        <w:t>-vereador-</w:t>
      </w:r>
    </w:p>
    <w:p w:rsidR="009F196D" w:rsidRPr="006D4079" w:rsidRDefault="009F196D" w:rsidP="00CD613B">
      <w:pPr>
        <w:rPr>
          <w:sz w:val="24"/>
          <w:szCs w:val="24"/>
        </w:rPr>
      </w:pPr>
    </w:p>
    <w:sectPr w:rsidR="009F196D" w:rsidRPr="006D407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E9B" w:rsidRDefault="00424E9B">
      <w:r>
        <w:separator/>
      </w:r>
    </w:p>
  </w:endnote>
  <w:endnote w:type="continuationSeparator" w:id="0">
    <w:p w:rsidR="00424E9B" w:rsidRDefault="0042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E9B" w:rsidRDefault="00424E9B">
      <w:r>
        <w:separator/>
      </w:r>
    </w:p>
  </w:footnote>
  <w:footnote w:type="continuationSeparator" w:id="0">
    <w:p w:rsidR="00424E9B" w:rsidRDefault="00424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4E9B"/>
    <w:rsid w:val="004C67DE"/>
    <w:rsid w:val="006D4079"/>
    <w:rsid w:val="009F196D"/>
    <w:rsid w:val="00A9035B"/>
    <w:rsid w:val="00CD613B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D407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D407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