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60F" w:rsidRPr="0082060F" w:rsidRDefault="0082060F" w:rsidP="0082060F">
      <w:pPr>
        <w:pStyle w:val="Ttulo"/>
      </w:pPr>
      <w:bookmarkStart w:id="0" w:name="_GoBack"/>
      <w:bookmarkEnd w:id="0"/>
      <w:r w:rsidRPr="0082060F">
        <w:t>INDICAÇÃO Nº 762/2012</w:t>
      </w:r>
    </w:p>
    <w:p w:rsidR="0082060F" w:rsidRPr="0082060F" w:rsidRDefault="0082060F" w:rsidP="0082060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2060F" w:rsidRPr="0082060F" w:rsidRDefault="0082060F" w:rsidP="0082060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2060F" w:rsidRPr="0082060F" w:rsidRDefault="0082060F" w:rsidP="0082060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2060F" w:rsidRPr="0082060F" w:rsidRDefault="0082060F" w:rsidP="0082060F">
      <w:pPr>
        <w:pStyle w:val="Recuodecorpodetexto"/>
        <w:ind w:left="4248"/>
      </w:pPr>
      <w:r w:rsidRPr="0082060F">
        <w:t>“Providências quanto ao afundamento de asfalto em cruzamento localizado na Vila Grego.”</w:t>
      </w:r>
    </w:p>
    <w:p w:rsidR="0082060F" w:rsidRPr="0082060F" w:rsidRDefault="0082060F" w:rsidP="0082060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2060F" w:rsidRPr="0082060F" w:rsidRDefault="0082060F" w:rsidP="0082060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2060F" w:rsidRPr="0082060F" w:rsidRDefault="0082060F" w:rsidP="0082060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2060F" w:rsidRPr="0082060F" w:rsidRDefault="0082060F" w:rsidP="0082060F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82060F">
        <w:rPr>
          <w:rFonts w:ascii="Bookman Old Style" w:hAnsi="Bookman Old Style"/>
          <w:b/>
          <w:bCs/>
          <w:sz w:val="24"/>
          <w:szCs w:val="24"/>
        </w:rPr>
        <w:t>INDICA</w:t>
      </w:r>
      <w:r w:rsidRPr="0082060F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tome providências quanto ao afundamento de asfalto no cruzamento das ruas Brasília com Amazonas na Vila Grego.</w:t>
      </w:r>
    </w:p>
    <w:p w:rsidR="0082060F" w:rsidRPr="0082060F" w:rsidRDefault="0082060F" w:rsidP="0082060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2060F" w:rsidRPr="0082060F" w:rsidRDefault="0082060F" w:rsidP="0082060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2060F" w:rsidRPr="0082060F" w:rsidRDefault="0082060F" w:rsidP="0082060F">
      <w:pPr>
        <w:jc w:val="center"/>
        <w:rPr>
          <w:rFonts w:ascii="Bookman Old Style" w:hAnsi="Bookman Old Style"/>
          <w:b/>
          <w:sz w:val="24"/>
          <w:szCs w:val="24"/>
        </w:rPr>
      </w:pPr>
      <w:r w:rsidRPr="0082060F">
        <w:rPr>
          <w:rFonts w:ascii="Bookman Old Style" w:hAnsi="Bookman Old Style"/>
          <w:b/>
          <w:sz w:val="24"/>
          <w:szCs w:val="24"/>
        </w:rPr>
        <w:t>Justificativa:</w:t>
      </w:r>
    </w:p>
    <w:p w:rsidR="0082060F" w:rsidRPr="0082060F" w:rsidRDefault="0082060F" w:rsidP="0082060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2060F" w:rsidRPr="0082060F" w:rsidRDefault="0082060F" w:rsidP="0082060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2060F" w:rsidRPr="0082060F" w:rsidRDefault="0082060F" w:rsidP="0082060F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82060F" w:rsidRPr="0082060F" w:rsidRDefault="0082060F" w:rsidP="0082060F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82060F">
        <w:rPr>
          <w:rFonts w:ascii="Bookman Old Style" w:hAnsi="Bookman Old Style"/>
          <w:sz w:val="24"/>
          <w:szCs w:val="24"/>
        </w:rPr>
        <w:t xml:space="preserve">O asfalto está cedendo neste cruzamento de vias e está causando temor nos moradores da área e aos motoristas, assim, solicitam providencias para solucionar o caso. </w:t>
      </w:r>
    </w:p>
    <w:p w:rsidR="0082060F" w:rsidRPr="0082060F" w:rsidRDefault="0082060F" w:rsidP="0082060F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82060F" w:rsidRPr="0082060F" w:rsidRDefault="0082060F" w:rsidP="0082060F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82060F" w:rsidRPr="0082060F" w:rsidRDefault="0082060F" w:rsidP="0082060F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82060F">
        <w:rPr>
          <w:rFonts w:ascii="Bookman Old Style" w:hAnsi="Bookman Old Style"/>
          <w:sz w:val="24"/>
          <w:szCs w:val="24"/>
        </w:rPr>
        <w:t>Plenário “Dr. Tancredo Neves”, em 04 de abril de 2012.</w:t>
      </w:r>
    </w:p>
    <w:p w:rsidR="0082060F" w:rsidRPr="0082060F" w:rsidRDefault="0082060F" w:rsidP="0082060F">
      <w:pPr>
        <w:ind w:firstLine="1440"/>
        <w:rPr>
          <w:rFonts w:ascii="Bookman Old Style" w:hAnsi="Bookman Old Style"/>
          <w:sz w:val="24"/>
          <w:szCs w:val="24"/>
        </w:rPr>
      </w:pPr>
    </w:p>
    <w:p w:rsidR="0082060F" w:rsidRPr="0082060F" w:rsidRDefault="0082060F" w:rsidP="0082060F">
      <w:pPr>
        <w:ind w:firstLine="1440"/>
        <w:rPr>
          <w:rFonts w:ascii="Bookman Old Style" w:hAnsi="Bookman Old Style"/>
          <w:sz w:val="24"/>
          <w:szCs w:val="24"/>
        </w:rPr>
      </w:pPr>
    </w:p>
    <w:p w:rsidR="0082060F" w:rsidRPr="0082060F" w:rsidRDefault="0082060F" w:rsidP="0082060F">
      <w:pPr>
        <w:rPr>
          <w:rFonts w:ascii="Bookman Old Style" w:hAnsi="Bookman Old Style"/>
          <w:sz w:val="24"/>
          <w:szCs w:val="24"/>
        </w:rPr>
      </w:pPr>
    </w:p>
    <w:p w:rsidR="0082060F" w:rsidRPr="0082060F" w:rsidRDefault="0082060F" w:rsidP="0082060F">
      <w:pPr>
        <w:ind w:firstLine="1440"/>
        <w:rPr>
          <w:rFonts w:ascii="Bookman Old Style" w:hAnsi="Bookman Old Style"/>
          <w:sz w:val="24"/>
          <w:szCs w:val="24"/>
        </w:rPr>
      </w:pPr>
    </w:p>
    <w:p w:rsidR="0082060F" w:rsidRPr="0082060F" w:rsidRDefault="0082060F" w:rsidP="0082060F">
      <w:pPr>
        <w:ind w:firstLine="1440"/>
        <w:rPr>
          <w:rFonts w:ascii="Bookman Old Style" w:hAnsi="Bookman Old Style"/>
          <w:sz w:val="24"/>
          <w:szCs w:val="24"/>
        </w:rPr>
      </w:pPr>
    </w:p>
    <w:p w:rsidR="0082060F" w:rsidRPr="0082060F" w:rsidRDefault="0082060F" w:rsidP="0082060F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82060F" w:rsidRPr="0082060F" w:rsidRDefault="0082060F" w:rsidP="0082060F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2060F">
        <w:rPr>
          <w:rFonts w:ascii="Bookman Old Style" w:hAnsi="Bookman Old Style"/>
          <w:b/>
          <w:sz w:val="24"/>
          <w:szCs w:val="24"/>
        </w:rPr>
        <w:t>Danilo Godoy</w:t>
      </w:r>
    </w:p>
    <w:p w:rsidR="0082060F" w:rsidRPr="0082060F" w:rsidRDefault="0082060F" w:rsidP="0082060F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2060F">
        <w:rPr>
          <w:rFonts w:ascii="Bookman Old Style" w:hAnsi="Bookman Old Style"/>
          <w:b/>
          <w:sz w:val="24"/>
          <w:szCs w:val="24"/>
        </w:rPr>
        <w:t>PP</w:t>
      </w:r>
    </w:p>
    <w:p w:rsidR="0082060F" w:rsidRPr="0082060F" w:rsidRDefault="0082060F" w:rsidP="0082060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2060F">
        <w:rPr>
          <w:rFonts w:ascii="Bookman Old Style" w:hAnsi="Bookman Old Style"/>
          <w:sz w:val="24"/>
          <w:szCs w:val="24"/>
        </w:rPr>
        <w:t>-vereador-</w:t>
      </w:r>
    </w:p>
    <w:p w:rsidR="009F196D" w:rsidRPr="0082060F" w:rsidRDefault="009F196D" w:rsidP="00CD613B">
      <w:pPr>
        <w:rPr>
          <w:sz w:val="24"/>
          <w:szCs w:val="24"/>
        </w:rPr>
      </w:pPr>
    </w:p>
    <w:sectPr w:rsidR="009F196D" w:rsidRPr="0082060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A99" w:rsidRDefault="00E23A99">
      <w:r>
        <w:separator/>
      </w:r>
    </w:p>
  </w:endnote>
  <w:endnote w:type="continuationSeparator" w:id="0">
    <w:p w:rsidR="00E23A99" w:rsidRDefault="00E2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A99" w:rsidRDefault="00E23A99">
      <w:r>
        <w:separator/>
      </w:r>
    </w:p>
  </w:footnote>
  <w:footnote w:type="continuationSeparator" w:id="0">
    <w:p w:rsidR="00E23A99" w:rsidRDefault="00E23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53B5"/>
    <w:rsid w:val="001D1394"/>
    <w:rsid w:val="003D3AA8"/>
    <w:rsid w:val="004C67DE"/>
    <w:rsid w:val="0082060F"/>
    <w:rsid w:val="009F196D"/>
    <w:rsid w:val="00A9035B"/>
    <w:rsid w:val="00CD613B"/>
    <w:rsid w:val="00E2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2060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2060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