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B29F2">
        <w:rPr>
          <w:rFonts w:ascii="Arial" w:hAnsi="Arial" w:cs="Arial"/>
        </w:rPr>
        <w:t>00451</w:t>
      </w:r>
      <w:r>
        <w:rPr>
          <w:rFonts w:ascii="Arial" w:hAnsi="Arial" w:cs="Arial"/>
        </w:rPr>
        <w:t>/</w:t>
      </w:r>
      <w:r w:rsidR="00AB29F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6866A6">
        <w:rPr>
          <w:rFonts w:ascii="Arial" w:hAnsi="Arial" w:cs="Arial"/>
          <w:sz w:val="24"/>
          <w:szCs w:val="24"/>
        </w:rPr>
        <w:t>a suspenção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9E1150">
        <w:rPr>
          <w:rFonts w:ascii="Arial" w:hAnsi="Arial" w:cs="Arial"/>
          <w:sz w:val="24"/>
          <w:szCs w:val="24"/>
        </w:rPr>
        <w:t>da</w:t>
      </w:r>
      <w:r w:rsidR="006866A6">
        <w:rPr>
          <w:rFonts w:ascii="Arial" w:hAnsi="Arial" w:cs="Arial"/>
          <w:sz w:val="24"/>
          <w:szCs w:val="24"/>
        </w:rPr>
        <w:t xml:space="preserve"> Licitação de Merenda </w:t>
      </w:r>
      <w:r w:rsidR="009E1150">
        <w:rPr>
          <w:rFonts w:ascii="Arial" w:hAnsi="Arial" w:cs="Arial"/>
          <w:sz w:val="24"/>
          <w:szCs w:val="24"/>
        </w:rPr>
        <w:t xml:space="preserve">escolar </w:t>
      </w:r>
      <w:r w:rsidR="006866A6">
        <w:rPr>
          <w:rFonts w:ascii="Arial" w:hAnsi="Arial" w:cs="Arial"/>
          <w:sz w:val="24"/>
          <w:szCs w:val="24"/>
        </w:rPr>
        <w:t>no valor de R$ 1,66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6866A6">
        <w:rPr>
          <w:rFonts w:ascii="Arial" w:hAnsi="Arial" w:cs="Arial"/>
          <w:sz w:val="24"/>
          <w:szCs w:val="24"/>
        </w:rPr>
        <w:t xml:space="preserve">milhão </w:t>
      </w:r>
      <w:r w:rsidR="00E618DF">
        <w:rPr>
          <w:rFonts w:ascii="Arial" w:hAnsi="Arial" w:cs="Arial"/>
          <w:sz w:val="24"/>
          <w:szCs w:val="24"/>
        </w:rPr>
        <w:t>no</w:t>
      </w:r>
      <w:r w:rsidR="006823CC" w:rsidRPr="006823C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94B10" w:rsidRPr="00494B10">
        <w:rPr>
          <w:rFonts w:ascii="Arial" w:hAnsi="Arial" w:cs="Arial"/>
          <w:sz w:val="24"/>
          <w:szCs w:val="24"/>
        </w:rPr>
        <w:t>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</w:t>
      </w:r>
      <w:r w:rsidR="00494B10">
        <w:rPr>
          <w:rFonts w:ascii="Arial" w:hAnsi="Arial" w:cs="Arial"/>
          <w:sz w:val="24"/>
          <w:szCs w:val="24"/>
        </w:rPr>
        <w:t>;</w:t>
      </w:r>
    </w:p>
    <w:p w:rsidR="006866A6" w:rsidRDefault="006866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6866A6">
        <w:rPr>
          <w:rFonts w:ascii="Arial" w:hAnsi="Arial" w:cs="Arial"/>
          <w:sz w:val="24"/>
          <w:szCs w:val="24"/>
        </w:rPr>
        <w:t xml:space="preserve">que houve divulgação, </w:t>
      </w:r>
      <w:r w:rsidR="006866A6" w:rsidRPr="006866A6">
        <w:rPr>
          <w:rFonts w:ascii="Arial" w:hAnsi="Arial" w:cs="Arial"/>
          <w:sz w:val="24"/>
          <w:szCs w:val="24"/>
        </w:rPr>
        <w:t xml:space="preserve">por meio do </w:t>
      </w:r>
      <w:r w:rsidR="006866A6">
        <w:rPr>
          <w:rFonts w:ascii="Arial" w:hAnsi="Arial" w:cs="Arial"/>
          <w:sz w:val="24"/>
          <w:szCs w:val="24"/>
        </w:rPr>
        <w:t>jornal “Todo Dia”</w:t>
      </w:r>
      <w:r w:rsidR="006866A6" w:rsidRPr="006866A6">
        <w:rPr>
          <w:rFonts w:ascii="Arial" w:hAnsi="Arial" w:cs="Arial"/>
          <w:sz w:val="24"/>
          <w:szCs w:val="24"/>
        </w:rPr>
        <w:t>,</w:t>
      </w:r>
      <w:r w:rsidR="006866A6">
        <w:rPr>
          <w:rFonts w:ascii="Arial" w:hAnsi="Arial" w:cs="Arial"/>
          <w:sz w:val="24"/>
          <w:szCs w:val="24"/>
        </w:rPr>
        <w:t xml:space="preserve"> no dia 09/04/2013</w:t>
      </w:r>
      <w:r w:rsidR="006866A6" w:rsidRPr="006866A6">
        <w:rPr>
          <w:rFonts w:ascii="Arial" w:hAnsi="Arial" w:cs="Arial"/>
          <w:sz w:val="24"/>
          <w:szCs w:val="24"/>
        </w:rPr>
        <w:t xml:space="preserve"> sobre </w:t>
      </w:r>
      <w:r w:rsidR="00E54804">
        <w:rPr>
          <w:rFonts w:ascii="Arial" w:hAnsi="Arial" w:cs="Arial"/>
          <w:sz w:val="24"/>
          <w:szCs w:val="24"/>
        </w:rPr>
        <w:t>a suspenção temporária</w:t>
      </w:r>
      <w:r w:rsidR="006866A6">
        <w:rPr>
          <w:rFonts w:ascii="Arial" w:hAnsi="Arial" w:cs="Arial"/>
          <w:sz w:val="24"/>
          <w:szCs w:val="24"/>
        </w:rPr>
        <w:t xml:space="preserve"> do processo licitatório aberto pela Prefeitura de Santa Bárbara d’Oeste</w:t>
      </w:r>
      <w:r w:rsidR="00E54804">
        <w:rPr>
          <w:rFonts w:ascii="Arial" w:hAnsi="Arial" w:cs="Arial"/>
          <w:sz w:val="24"/>
          <w:szCs w:val="24"/>
        </w:rPr>
        <w:t xml:space="preserve"> para aquisição de produtos hortifrutigranjeiros para a merenda escolar municipal</w:t>
      </w:r>
      <w:r w:rsidR="006866A6">
        <w:rPr>
          <w:rFonts w:ascii="Arial" w:hAnsi="Arial" w:cs="Arial"/>
          <w:sz w:val="24"/>
          <w:szCs w:val="24"/>
        </w:rPr>
        <w:t xml:space="preserve">; </w:t>
      </w:r>
    </w:p>
    <w:p w:rsidR="006866A6" w:rsidRDefault="006866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6A6" w:rsidRDefault="006866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TCE (tribunal de Contas do Estado) suspendeu temporariamente o processo licitatório através de uma representação apresentada pela empresa Comercial NP Ltda;</w:t>
      </w:r>
    </w:p>
    <w:p w:rsidR="00A45B6F" w:rsidRDefault="00A45B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B6F" w:rsidRDefault="00E5480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</w:t>
      </w:r>
      <w:r w:rsidR="00A45B6F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que o</w:t>
      </w:r>
      <w:r w:rsidRPr="00E54804">
        <w:t xml:space="preserve"> </w:t>
      </w:r>
      <w:r w:rsidRPr="00E54804">
        <w:rPr>
          <w:rFonts w:ascii="Arial" w:hAnsi="Arial" w:cs="Arial"/>
          <w:sz w:val="24"/>
          <w:szCs w:val="24"/>
        </w:rPr>
        <w:t>conselheiro do TCE</w:t>
      </w:r>
      <w:r>
        <w:rPr>
          <w:rFonts w:ascii="Arial" w:hAnsi="Arial" w:cs="Arial"/>
          <w:sz w:val="24"/>
          <w:szCs w:val="24"/>
        </w:rPr>
        <w:t xml:space="preserve">, </w:t>
      </w:r>
      <w:r w:rsidR="00A45B6F">
        <w:rPr>
          <w:rFonts w:ascii="Arial" w:hAnsi="Arial" w:cs="Arial"/>
          <w:sz w:val="24"/>
          <w:szCs w:val="24"/>
        </w:rPr>
        <w:t>Robson Marinho</w:t>
      </w:r>
      <w:r>
        <w:rPr>
          <w:rFonts w:ascii="Arial" w:hAnsi="Arial" w:cs="Arial"/>
          <w:sz w:val="24"/>
          <w:szCs w:val="24"/>
        </w:rPr>
        <w:t>, explanou que:</w:t>
      </w:r>
      <w:r w:rsidR="00A45B6F">
        <w:rPr>
          <w:rFonts w:ascii="Arial" w:hAnsi="Arial" w:cs="Arial"/>
          <w:sz w:val="24"/>
          <w:szCs w:val="24"/>
        </w:rPr>
        <w:t xml:space="preserve"> “trata-se de questão que está a demostrar indícios de um possível dano à isonomia, à competitividade e à possibilidade de se obter proposta mais vantajosa”;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6A6" w:rsidRDefault="006866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CA436B" w:rsidRDefault="00CA436B" w:rsidP="00CA4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4804" w:rsidRDefault="00E5480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7DF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</w:t>
      </w:r>
      <w:r w:rsidR="00A45B6F">
        <w:rPr>
          <w:rFonts w:ascii="Arial" w:hAnsi="Arial" w:cs="Arial"/>
          <w:sz w:val="24"/>
          <w:szCs w:val="24"/>
        </w:rPr>
        <w:t xml:space="preserve"> Cópia do </w:t>
      </w:r>
      <w:r w:rsidR="00E54804">
        <w:rPr>
          <w:rFonts w:ascii="Arial" w:hAnsi="Arial" w:cs="Arial"/>
          <w:sz w:val="24"/>
          <w:szCs w:val="24"/>
        </w:rPr>
        <w:t xml:space="preserve">resumo de </w:t>
      </w:r>
      <w:r w:rsidR="00A45B6F">
        <w:rPr>
          <w:rFonts w:ascii="Arial" w:hAnsi="Arial" w:cs="Arial"/>
          <w:sz w:val="24"/>
          <w:szCs w:val="24"/>
        </w:rPr>
        <w:t>edital publicado em jornal.</w:t>
      </w:r>
    </w:p>
    <w:p w:rsidR="00494B10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A45B6F">
        <w:rPr>
          <w:rFonts w:ascii="Arial" w:hAnsi="Arial" w:cs="Arial"/>
          <w:sz w:val="24"/>
          <w:szCs w:val="24"/>
        </w:rPr>
        <w:t>Cópia do edital completo.</w:t>
      </w:r>
    </w:p>
    <w:p w:rsidR="00494B10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A45B6F">
        <w:rPr>
          <w:rFonts w:ascii="Arial" w:hAnsi="Arial" w:cs="Arial"/>
          <w:sz w:val="24"/>
          <w:szCs w:val="24"/>
        </w:rPr>
        <w:t xml:space="preserve">Cópias </w:t>
      </w:r>
      <w:r w:rsidR="00E54804">
        <w:rPr>
          <w:rFonts w:ascii="Arial" w:hAnsi="Arial" w:cs="Arial"/>
          <w:sz w:val="24"/>
          <w:szCs w:val="24"/>
        </w:rPr>
        <w:t>das habilitações</w:t>
      </w:r>
      <w:r w:rsidR="00A45B6F">
        <w:rPr>
          <w:rFonts w:ascii="Arial" w:hAnsi="Arial" w:cs="Arial"/>
          <w:sz w:val="24"/>
          <w:szCs w:val="24"/>
        </w:rPr>
        <w:t xml:space="preserve"> dos interessados.</w:t>
      </w:r>
    </w:p>
    <w:p w:rsidR="007D24FC" w:rsidRDefault="007D24FC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E54804">
        <w:rPr>
          <w:rFonts w:ascii="Arial" w:hAnsi="Arial" w:cs="Arial"/>
          <w:sz w:val="24"/>
          <w:szCs w:val="24"/>
        </w:rPr>
        <w:t>Cópias das propostas dos interessados.</w:t>
      </w:r>
    </w:p>
    <w:p w:rsidR="00E54804" w:rsidRDefault="00E54804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Cópias da suspensão do TCE encaminhado a prefeitura.</w:t>
      </w:r>
    </w:p>
    <w:p w:rsidR="007D24FC" w:rsidRDefault="007D24FC" w:rsidP="00725BB1">
      <w:pPr>
        <w:spacing w:line="360" w:lineRule="auto"/>
        <w:ind w:firstLine="1418"/>
        <w:rPr>
          <w:rFonts w:ascii="Arial" w:hAnsi="Arial" w:cs="Arial"/>
          <w:b/>
          <w:sz w:val="24"/>
          <w:szCs w:val="24"/>
        </w:rPr>
      </w:pPr>
    </w:p>
    <w:p w:rsidR="007D24FC" w:rsidRDefault="007D24FC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E54804" w:rsidRDefault="00E54804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43A6" w:rsidRDefault="004C35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35E0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feitos por outros entes federados</w:t>
      </w:r>
      <w:r>
        <w:rPr>
          <w:rFonts w:ascii="Arial" w:hAnsi="Arial" w:cs="Arial"/>
          <w:sz w:val="24"/>
          <w:szCs w:val="24"/>
        </w:rPr>
        <w:t>.</w:t>
      </w:r>
    </w:p>
    <w:p w:rsidR="004C35E0" w:rsidRDefault="004C35E0" w:rsidP="004C35E0">
      <w:pPr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480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25BB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C1" w:rsidRDefault="006A1EC1">
      <w:r>
        <w:separator/>
      </w:r>
    </w:p>
  </w:endnote>
  <w:endnote w:type="continuationSeparator" w:id="0">
    <w:p w:rsidR="006A1EC1" w:rsidRDefault="006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C1" w:rsidRDefault="006A1EC1">
      <w:r>
        <w:separator/>
      </w:r>
    </w:p>
  </w:footnote>
  <w:footnote w:type="continuationSeparator" w:id="0">
    <w:p w:rsidR="006A1EC1" w:rsidRDefault="006A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1C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1CFB" w:rsidRPr="00081CFB" w:rsidRDefault="00081CFB" w:rsidP="00081C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1CFB">
                  <w:rPr>
                    <w:rFonts w:ascii="Arial" w:hAnsi="Arial" w:cs="Arial"/>
                    <w:b/>
                  </w:rPr>
                  <w:t>PROTOCOLO Nº: 04164/2013     DATA: 12/04/2013     HORA: 13:28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CFB"/>
    <w:rsid w:val="00140B9C"/>
    <w:rsid w:val="001B478A"/>
    <w:rsid w:val="001D1394"/>
    <w:rsid w:val="00212884"/>
    <w:rsid w:val="002657DF"/>
    <w:rsid w:val="0033648A"/>
    <w:rsid w:val="00373483"/>
    <w:rsid w:val="00391B1F"/>
    <w:rsid w:val="003D3AA8"/>
    <w:rsid w:val="00454EAC"/>
    <w:rsid w:val="00464802"/>
    <w:rsid w:val="0049057E"/>
    <w:rsid w:val="00494B10"/>
    <w:rsid w:val="004B57DB"/>
    <w:rsid w:val="004C35E0"/>
    <w:rsid w:val="004C67DE"/>
    <w:rsid w:val="00526FA6"/>
    <w:rsid w:val="006823CC"/>
    <w:rsid w:val="006866A6"/>
    <w:rsid w:val="006A1EC1"/>
    <w:rsid w:val="00705ABB"/>
    <w:rsid w:val="00725BB1"/>
    <w:rsid w:val="007A3E74"/>
    <w:rsid w:val="007B1241"/>
    <w:rsid w:val="007D24FC"/>
    <w:rsid w:val="0081531F"/>
    <w:rsid w:val="008822B1"/>
    <w:rsid w:val="00947D1B"/>
    <w:rsid w:val="009E1150"/>
    <w:rsid w:val="009F196D"/>
    <w:rsid w:val="00A45B6F"/>
    <w:rsid w:val="00A71CAF"/>
    <w:rsid w:val="00A87C76"/>
    <w:rsid w:val="00A9035B"/>
    <w:rsid w:val="00AB29F2"/>
    <w:rsid w:val="00AB5CEE"/>
    <w:rsid w:val="00AE702A"/>
    <w:rsid w:val="00B972BA"/>
    <w:rsid w:val="00CA436B"/>
    <w:rsid w:val="00CD613B"/>
    <w:rsid w:val="00CF055D"/>
    <w:rsid w:val="00CF7F49"/>
    <w:rsid w:val="00D15E0F"/>
    <w:rsid w:val="00D26CB3"/>
    <w:rsid w:val="00D97E66"/>
    <w:rsid w:val="00E543A6"/>
    <w:rsid w:val="00E54804"/>
    <w:rsid w:val="00E618DF"/>
    <w:rsid w:val="00E903BB"/>
    <w:rsid w:val="00EB7D7D"/>
    <w:rsid w:val="00EC232B"/>
    <w:rsid w:val="00EE7983"/>
    <w:rsid w:val="00EF595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2013-03-15T14:23:00Z</cp:lastPrinted>
  <dcterms:created xsi:type="dcterms:W3CDTF">2014-01-14T16:51:00Z</dcterms:created>
  <dcterms:modified xsi:type="dcterms:W3CDTF">2014-01-14T16:51:00Z</dcterms:modified>
</cp:coreProperties>
</file>