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C4" w:rsidRPr="00D725C4" w:rsidRDefault="00D725C4" w:rsidP="00D725C4">
      <w:pPr>
        <w:pStyle w:val="Ttulo"/>
      </w:pPr>
      <w:bookmarkStart w:id="0" w:name="_GoBack"/>
      <w:bookmarkEnd w:id="0"/>
      <w:r w:rsidRPr="00D725C4">
        <w:t>INDICAÇÃO Nº 837/12</w:t>
      </w:r>
    </w:p>
    <w:p w:rsidR="00D725C4" w:rsidRPr="00D725C4" w:rsidRDefault="00D725C4" w:rsidP="00D725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725C4" w:rsidRPr="00D725C4" w:rsidRDefault="00D725C4" w:rsidP="00D725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725C4" w:rsidRPr="00D725C4" w:rsidRDefault="00D725C4" w:rsidP="00D725C4">
      <w:pPr>
        <w:pStyle w:val="Recuodecorpodetexto"/>
        <w:ind w:left="4440"/>
      </w:pPr>
      <w:r w:rsidRPr="00D725C4">
        <w:t>“Limpeza de bueiro e a colocação de um tampão localizado na Rua Borba Gato, na altura do número 226, no Parque Residencial Frezarin”.</w:t>
      </w:r>
    </w:p>
    <w:p w:rsidR="00D725C4" w:rsidRPr="00D725C4" w:rsidRDefault="00D725C4" w:rsidP="00D725C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725C4" w:rsidRPr="00D725C4" w:rsidRDefault="00D725C4" w:rsidP="00D725C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725C4" w:rsidRPr="00D725C4" w:rsidRDefault="00D725C4" w:rsidP="00D725C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725C4" w:rsidRPr="00D725C4" w:rsidRDefault="00D725C4" w:rsidP="00D725C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725C4" w:rsidRPr="00D725C4" w:rsidRDefault="00D725C4" w:rsidP="00D725C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725C4">
        <w:rPr>
          <w:rFonts w:ascii="Bookman Old Style" w:hAnsi="Bookman Old Style"/>
          <w:b/>
          <w:bCs/>
          <w:sz w:val="24"/>
          <w:szCs w:val="24"/>
        </w:rPr>
        <w:t>INDICA</w:t>
      </w:r>
      <w:r w:rsidRPr="00D725C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 de bueiro e a colocação de um tampão localizado na Rua Borba Gato, na altura do número 226, no Parque Residencial Frezarin.</w:t>
      </w:r>
    </w:p>
    <w:p w:rsidR="00D725C4" w:rsidRPr="00D725C4" w:rsidRDefault="00D725C4" w:rsidP="00D725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25C4" w:rsidRPr="00D725C4" w:rsidRDefault="00D725C4" w:rsidP="00D725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25C4" w:rsidRPr="00D725C4" w:rsidRDefault="00D725C4" w:rsidP="00D725C4">
      <w:pPr>
        <w:jc w:val="center"/>
        <w:rPr>
          <w:rFonts w:ascii="Bookman Old Style" w:hAnsi="Bookman Old Style"/>
          <w:b/>
          <w:sz w:val="24"/>
          <w:szCs w:val="24"/>
        </w:rPr>
      </w:pPr>
      <w:r w:rsidRPr="00D725C4">
        <w:rPr>
          <w:rFonts w:ascii="Bookman Old Style" w:hAnsi="Bookman Old Style"/>
          <w:b/>
          <w:sz w:val="24"/>
          <w:szCs w:val="24"/>
        </w:rPr>
        <w:t>Justificativa:</w:t>
      </w:r>
    </w:p>
    <w:p w:rsidR="00D725C4" w:rsidRPr="00D725C4" w:rsidRDefault="00D725C4" w:rsidP="00D725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25C4" w:rsidRPr="00D725C4" w:rsidRDefault="00D725C4" w:rsidP="00D725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25C4" w:rsidRPr="00D725C4" w:rsidRDefault="00D725C4" w:rsidP="00D725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25C4" w:rsidRPr="00D725C4" w:rsidRDefault="00D725C4" w:rsidP="00D725C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725C4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limpeza de bueiro e a colocação de um tampão localizado na Rua Borba Gato, na altura do número 226, no Parque Residencial Frezarin, pois, o bueiro está entupido, prejudicando o escoamento de água em dias de chuva, solicitam ainda a colocação de um tampão para diminuir o mau cheiro. </w:t>
      </w:r>
    </w:p>
    <w:p w:rsidR="00D725C4" w:rsidRPr="00D725C4" w:rsidRDefault="00D725C4" w:rsidP="00D725C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725C4" w:rsidRPr="00D725C4" w:rsidRDefault="00D725C4" w:rsidP="00D725C4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D725C4" w:rsidRPr="00D725C4" w:rsidRDefault="00D725C4" w:rsidP="00D725C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725C4" w:rsidRPr="00D725C4" w:rsidRDefault="00D725C4" w:rsidP="00D725C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725C4" w:rsidRPr="00D725C4" w:rsidRDefault="00D725C4" w:rsidP="00D725C4">
      <w:pPr>
        <w:jc w:val="center"/>
        <w:rPr>
          <w:rFonts w:ascii="Bookman Old Style" w:hAnsi="Bookman Old Style"/>
          <w:sz w:val="24"/>
          <w:szCs w:val="24"/>
        </w:rPr>
      </w:pPr>
      <w:r w:rsidRPr="00D725C4">
        <w:rPr>
          <w:rFonts w:ascii="Bookman Old Style" w:hAnsi="Bookman Old Style"/>
          <w:sz w:val="24"/>
          <w:szCs w:val="24"/>
        </w:rPr>
        <w:t>Palácio 15 de Junho - Plenário “Dr.Tancredo Neves”, 19 de abril de 2012.</w:t>
      </w:r>
    </w:p>
    <w:p w:rsidR="00D725C4" w:rsidRPr="00D725C4" w:rsidRDefault="00D725C4" w:rsidP="00D725C4">
      <w:pPr>
        <w:ind w:firstLine="1440"/>
        <w:rPr>
          <w:rFonts w:ascii="Bookman Old Style" w:hAnsi="Bookman Old Style"/>
          <w:sz w:val="24"/>
          <w:szCs w:val="24"/>
        </w:rPr>
      </w:pPr>
    </w:p>
    <w:p w:rsidR="00D725C4" w:rsidRPr="00D725C4" w:rsidRDefault="00D725C4" w:rsidP="00D725C4">
      <w:pPr>
        <w:rPr>
          <w:rFonts w:ascii="Bookman Old Style" w:hAnsi="Bookman Old Style"/>
          <w:sz w:val="24"/>
          <w:szCs w:val="24"/>
        </w:rPr>
      </w:pPr>
    </w:p>
    <w:p w:rsidR="00D725C4" w:rsidRPr="00D725C4" w:rsidRDefault="00D725C4" w:rsidP="00D725C4">
      <w:pPr>
        <w:ind w:firstLine="1440"/>
        <w:rPr>
          <w:rFonts w:ascii="Bookman Old Style" w:hAnsi="Bookman Old Style"/>
          <w:sz w:val="24"/>
          <w:szCs w:val="24"/>
        </w:rPr>
      </w:pPr>
    </w:p>
    <w:p w:rsidR="00D725C4" w:rsidRPr="00D725C4" w:rsidRDefault="00D725C4" w:rsidP="00D725C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725C4" w:rsidRPr="00D725C4" w:rsidRDefault="00D725C4" w:rsidP="00D725C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725C4">
        <w:rPr>
          <w:rFonts w:ascii="Bookman Old Style" w:hAnsi="Bookman Old Style"/>
          <w:b/>
          <w:sz w:val="24"/>
          <w:szCs w:val="24"/>
        </w:rPr>
        <w:t>ANTONIO CARLOS RIBEIRO</w:t>
      </w:r>
    </w:p>
    <w:p w:rsidR="00D725C4" w:rsidRPr="00D725C4" w:rsidRDefault="00D725C4" w:rsidP="00D725C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725C4">
        <w:rPr>
          <w:rFonts w:ascii="Bookman Old Style" w:hAnsi="Bookman Old Style"/>
          <w:b/>
          <w:sz w:val="24"/>
          <w:szCs w:val="24"/>
        </w:rPr>
        <w:t>“CARLÃO MOTORISTA”</w:t>
      </w:r>
    </w:p>
    <w:p w:rsidR="00D725C4" w:rsidRPr="00D725C4" w:rsidRDefault="00D725C4" w:rsidP="00D725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725C4">
        <w:rPr>
          <w:rFonts w:ascii="Bookman Old Style" w:hAnsi="Bookman Old Style"/>
          <w:sz w:val="24"/>
          <w:szCs w:val="24"/>
        </w:rPr>
        <w:t>-Vereador-</w:t>
      </w:r>
    </w:p>
    <w:p w:rsidR="00D725C4" w:rsidRPr="00D725C4" w:rsidRDefault="00D725C4" w:rsidP="00D725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725C4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D725C4" w:rsidRPr="00D725C4" w:rsidRDefault="00D725C4" w:rsidP="00D725C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F196D" w:rsidRPr="00D725C4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D725C4" w:rsidSect="00D725C4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6E" w:rsidRDefault="001B2A6E">
      <w:r>
        <w:separator/>
      </w:r>
    </w:p>
  </w:endnote>
  <w:endnote w:type="continuationSeparator" w:id="0">
    <w:p w:rsidR="001B2A6E" w:rsidRDefault="001B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6E" w:rsidRDefault="001B2A6E">
      <w:r>
        <w:separator/>
      </w:r>
    </w:p>
  </w:footnote>
  <w:footnote w:type="continuationSeparator" w:id="0">
    <w:p w:rsidR="001B2A6E" w:rsidRDefault="001B2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615F"/>
    <w:rsid w:val="001B2A6E"/>
    <w:rsid w:val="001D1394"/>
    <w:rsid w:val="003D3AA8"/>
    <w:rsid w:val="004C67DE"/>
    <w:rsid w:val="009F196D"/>
    <w:rsid w:val="00A9035B"/>
    <w:rsid w:val="00CD613B"/>
    <w:rsid w:val="00D7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25C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725C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