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45" w:rsidRPr="009E0145" w:rsidRDefault="009E0145" w:rsidP="009E0145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9E0145" w:rsidRPr="009E0145" w:rsidRDefault="009E0145" w:rsidP="009E0145">
      <w:pPr>
        <w:rPr>
          <w:rFonts w:ascii="Bookman Old Style" w:hAnsi="Bookman Old Style" w:cs="Bookman Old Style"/>
          <w:sz w:val="24"/>
          <w:szCs w:val="24"/>
        </w:rPr>
      </w:pPr>
    </w:p>
    <w:p w:rsidR="009E0145" w:rsidRPr="009E0145" w:rsidRDefault="009E0145" w:rsidP="009E0145">
      <w:pPr>
        <w:rPr>
          <w:rFonts w:ascii="Bookman Old Style" w:hAnsi="Bookman Old Style" w:cs="Bookman Old Style"/>
          <w:sz w:val="24"/>
          <w:szCs w:val="24"/>
        </w:rPr>
      </w:pPr>
    </w:p>
    <w:p w:rsidR="009E0145" w:rsidRPr="009E0145" w:rsidRDefault="009E0145" w:rsidP="009E0145">
      <w:pPr>
        <w:pStyle w:val="Ttulo"/>
        <w:spacing w:line="480" w:lineRule="auto"/>
      </w:pPr>
      <w:r w:rsidRPr="009E0145">
        <w:t>INDICAÇÃO N° 901/12</w:t>
      </w:r>
    </w:p>
    <w:p w:rsidR="009E0145" w:rsidRPr="009E0145" w:rsidRDefault="009E0145" w:rsidP="009E0145">
      <w:pPr>
        <w:spacing w:line="48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9E0145" w:rsidRPr="009E0145" w:rsidRDefault="009E0145" w:rsidP="009E0145">
      <w:pPr>
        <w:pStyle w:val="Recuodecorpodetexto"/>
        <w:spacing w:line="360" w:lineRule="auto"/>
        <w:rPr>
          <w:color w:val="000000"/>
        </w:rPr>
      </w:pPr>
      <w:r w:rsidRPr="009E0145">
        <w:rPr>
          <w:color w:val="000000"/>
        </w:rPr>
        <w:t>“Colocação de mais um semáforo na Avenida Bandeirantes, visando oferecer maior segurança aos pedestres”.</w:t>
      </w:r>
    </w:p>
    <w:p w:rsidR="009E0145" w:rsidRPr="009E0145" w:rsidRDefault="009E0145" w:rsidP="009E0145">
      <w:pPr>
        <w:pStyle w:val="Recuodecorpodetexto"/>
        <w:spacing w:line="480" w:lineRule="auto"/>
        <w:rPr>
          <w:color w:val="000000"/>
        </w:rPr>
      </w:pPr>
    </w:p>
    <w:p w:rsidR="009E0145" w:rsidRPr="009E0145" w:rsidRDefault="009E0145" w:rsidP="009E0145">
      <w:pPr>
        <w:pStyle w:val="Recuodecorpodetexto"/>
        <w:spacing w:line="480" w:lineRule="auto"/>
        <w:rPr>
          <w:color w:val="000000"/>
        </w:rPr>
      </w:pPr>
      <w:r w:rsidRPr="009E0145">
        <w:rPr>
          <w:color w:val="000000"/>
        </w:rPr>
        <w:t xml:space="preserve">  </w:t>
      </w:r>
    </w:p>
    <w:p w:rsidR="009E0145" w:rsidRPr="009E0145" w:rsidRDefault="009E0145" w:rsidP="009E0145">
      <w:pPr>
        <w:pStyle w:val="Recuodecorpodetexto"/>
        <w:spacing w:line="480" w:lineRule="auto"/>
        <w:ind w:left="0" w:firstLine="1440"/>
      </w:pPr>
      <w:r w:rsidRPr="009E0145">
        <w:rPr>
          <w:b/>
          <w:bCs/>
        </w:rPr>
        <w:t xml:space="preserve">INDICA </w:t>
      </w:r>
      <w:r w:rsidRPr="009E0145">
        <w:t>ao Sr. Prefeito Municipal, na forma regimental, que determine ao setor competente para que estudos sejam desenvolvidos visando a colocação de mais um semáforo na Avenida Bandeirantes, já que é um local de intenso movimento e é necessário oferecer maior segurança aos pedestres que atravessam a referida via.</w:t>
      </w:r>
    </w:p>
    <w:p w:rsidR="009E0145" w:rsidRPr="009E0145" w:rsidRDefault="009E0145" w:rsidP="009E0145">
      <w:pPr>
        <w:pStyle w:val="Recuodecorpodetexto"/>
        <w:spacing w:line="480" w:lineRule="auto"/>
        <w:ind w:left="0" w:firstLine="1440"/>
      </w:pPr>
    </w:p>
    <w:p w:rsidR="009E0145" w:rsidRPr="009E0145" w:rsidRDefault="009E0145" w:rsidP="009E0145">
      <w:pPr>
        <w:pStyle w:val="Recuodecorpodetexto"/>
        <w:spacing w:line="480" w:lineRule="auto"/>
        <w:ind w:left="0" w:firstLine="1440"/>
      </w:pPr>
      <w:r w:rsidRPr="009E0145">
        <w:t xml:space="preserve"> Plenário “Dr. Tancredo Neves”, em 26 de Abril de 2012.</w:t>
      </w:r>
    </w:p>
    <w:p w:rsidR="009E0145" w:rsidRPr="009E0145" w:rsidRDefault="009E0145" w:rsidP="009E0145">
      <w:pPr>
        <w:jc w:val="both"/>
        <w:rPr>
          <w:rFonts w:ascii="Bookman Old Style" w:hAnsi="Bookman Old Style" w:cs="Bookman Old Style"/>
          <w:sz w:val="24"/>
          <w:szCs w:val="24"/>
        </w:rPr>
      </w:pPr>
    </w:p>
    <w:p w:rsidR="009E0145" w:rsidRPr="009E0145" w:rsidRDefault="009E0145" w:rsidP="009E0145">
      <w:pPr>
        <w:jc w:val="both"/>
        <w:rPr>
          <w:rFonts w:ascii="Bookman Old Style" w:hAnsi="Bookman Old Style" w:cs="Bookman Old Style"/>
          <w:sz w:val="24"/>
          <w:szCs w:val="24"/>
        </w:rPr>
      </w:pPr>
    </w:p>
    <w:p w:rsidR="009E0145" w:rsidRPr="009E0145" w:rsidRDefault="009E0145" w:rsidP="009E0145">
      <w:pPr>
        <w:pStyle w:val="Ttulo1"/>
        <w:jc w:val="center"/>
        <w:rPr>
          <w:rFonts w:ascii="Bookman Old Style" w:hAnsi="Bookman Old Style" w:cs="Bookman Old Style"/>
          <w:lang w:val="es-ES_tradnl"/>
        </w:rPr>
      </w:pPr>
      <w:r w:rsidRPr="009E0145">
        <w:rPr>
          <w:rFonts w:ascii="Bookman Old Style" w:hAnsi="Bookman Old Style" w:cs="Bookman Old Style"/>
          <w:lang w:val="es-ES_tradnl"/>
        </w:rPr>
        <w:t>Juca Bortolucci</w:t>
      </w:r>
    </w:p>
    <w:p w:rsidR="009E0145" w:rsidRPr="009E0145" w:rsidRDefault="009E0145" w:rsidP="009E0145">
      <w:pPr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9E0145">
        <w:rPr>
          <w:rFonts w:ascii="Bookman Old Style" w:hAnsi="Bookman Old Style" w:cs="Bookman Old Style"/>
          <w:b/>
          <w:bCs/>
          <w:sz w:val="24"/>
          <w:szCs w:val="24"/>
        </w:rPr>
        <w:t>-Vereador / 2º Secretário / Líder do PSDB-</w:t>
      </w:r>
    </w:p>
    <w:p w:rsidR="009E0145" w:rsidRPr="009E0145" w:rsidRDefault="009E0145" w:rsidP="009E0145">
      <w:pPr>
        <w:pStyle w:val="Recuodecorpodetexto2"/>
        <w:rPr>
          <w:rFonts w:ascii="Bookman Old Style" w:hAnsi="Bookman Old Style" w:cs="Bookman Old Style"/>
        </w:rPr>
      </w:pPr>
    </w:p>
    <w:p w:rsidR="009E0145" w:rsidRPr="009E0145" w:rsidRDefault="009E0145" w:rsidP="009E0145">
      <w:pPr>
        <w:rPr>
          <w:rFonts w:ascii="Bookman Old Style" w:hAnsi="Bookman Old Style"/>
          <w:sz w:val="24"/>
          <w:szCs w:val="24"/>
        </w:rPr>
      </w:pPr>
    </w:p>
    <w:p w:rsidR="009F196D" w:rsidRPr="009E0145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9E0145" w:rsidSect="009E0145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D3B" w:rsidRDefault="008D3D3B">
      <w:r>
        <w:separator/>
      </w:r>
    </w:p>
  </w:endnote>
  <w:endnote w:type="continuationSeparator" w:id="0">
    <w:p w:rsidR="008D3D3B" w:rsidRDefault="008D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D3B" w:rsidRDefault="008D3D3B">
      <w:r>
        <w:separator/>
      </w:r>
    </w:p>
  </w:footnote>
  <w:footnote w:type="continuationSeparator" w:id="0">
    <w:p w:rsidR="008D3D3B" w:rsidRDefault="008D3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D3D3B"/>
    <w:rsid w:val="009E0145"/>
    <w:rsid w:val="009F196D"/>
    <w:rsid w:val="00A9035B"/>
    <w:rsid w:val="00CD613B"/>
    <w:rsid w:val="00F8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E0145"/>
    <w:pPr>
      <w:keepNext/>
      <w:outlineLvl w:val="0"/>
    </w:pPr>
    <w:rPr>
      <w:rFonts w:ascii="Calibri" w:hAnsi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9E0145"/>
    <w:rPr>
      <w:rFonts w:ascii="Calibri" w:hAnsi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9E0145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9E0145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9E0145"/>
    <w:pPr>
      <w:jc w:val="center"/>
    </w:pPr>
    <w:rPr>
      <w:rFonts w:ascii="Bookman Old Style" w:hAnsi="Bookman Old Style" w:cs="Bookman Old Style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9E0145"/>
    <w:rPr>
      <w:rFonts w:ascii="Bookman Old Style" w:hAnsi="Bookman Old Style" w:cs="Bookman Old Style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9E0145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9E0145"/>
    <w:rPr>
      <w:rFonts w:ascii="Calibri" w:hAnsi="Calibri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