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3F" w:rsidRPr="00050A98" w:rsidRDefault="0019103F" w:rsidP="0019103F">
      <w:pPr>
        <w:pStyle w:val="Ttulo"/>
      </w:pPr>
      <w:bookmarkStart w:id="0" w:name="_GoBack"/>
      <w:bookmarkEnd w:id="0"/>
      <w:r w:rsidRPr="00050A98">
        <w:t xml:space="preserve">INDICAÇÃO Nº    </w:t>
      </w:r>
      <w:r>
        <w:t>968</w:t>
      </w:r>
      <w:r w:rsidRPr="00050A98">
        <w:t xml:space="preserve">  /12</w:t>
      </w:r>
    </w:p>
    <w:p w:rsidR="0019103F" w:rsidRPr="00050A98" w:rsidRDefault="0019103F" w:rsidP="0019103F">
      <w:pPr>
        <w:jc w:val="center"/>
        <w:rPr>
          <w:rFonts w:ascii="Bookman Old Style" w:hAnsi="Bookman Old Style"/>
          <w:b/>
          <w:u w:val="single"/>
        </w:rPr>
      </w:pPr>
    </w:p>
    <w:p w:rsidR="0019103F" w:rsidRPr="00050A98" w:rsidRDefault="0019103F" w:rsidP="0019103F">
      <w:pPr>
        <w:jc w:val="center"/>
        <w:rPr>
          <w:rFonts w:ascii="Bookman Old Style" w:hAnsi="Bookman Old Style"/>
          <w:b/>
          <w:u w:val="single"/>
        </w:rPr>
      </w:pPr>
    </w:p>
    <w:p w:rsidR="0019103F" w:rsidRPr="00050A98" w:rsidRDefault="0019103F" w:rsidP="0019103F">
      <w:pPr>
        <w:jc w:val="center"/>
        <w:rPr>
          <w:rFonts w:ascii="Bookman Old Style" w:hAnsi="Bookman Old Style"/>
          <w:b/>
          <w:u w:val="single"/>
        </w:rPr>
      </w:pPr>
    </w:p>
    <w:p w:rsidR="0019103F" w:rsidRPr="00050A98" w:rsidRDefault="0019103F" w:rsidP="0019103F">
      <w:pPr>
        <w:pStyle w:val="Recuodecorpodetexto"/>
        <w:ind w:left="4440"/>
      </w:pPr>
      <w:r w:rsidRPr="00050A98">
        <w:t xml:space="preserve">“Operação tapa-buracos na Avenida Mogi Guaçu, que liga o bairro Jardim das Laranjeiras ao Jardim Barão”. </w:t>
      </w:r>
    </w:p>
    <w:p w:rsidR="0019103F" w:rsidRPr="00050A98" w:rsidRDefault="0019103F" w:rsidP="0019103F">
      <w:pPr>
        <w:ind w:left="1440" w:firstLine="3600"/>
        <w:jc w:val="both"/>
        <w:rPr>
          <w:rFonts w:ascii="Bookman Old Style" w:hAnsi="Bookman Old Style"/>
        </w:rPr>
      </w:pPr>
    </w:p>
    <w:p w:rsidR="0019103F" w:rsidRPr="00050A98" w:rsidRDefault="0019103F" w:rsidP="0019103F">
      <w:pPr>
        <w:ind w:left="1440" w:firstLine="3600"/>
        <w:jc w:val="both"/>
        <w:rPr>
          <w:rFonts w:ascii="Bookman Old Style" w:hAnsi="Bookman Old Style"/>
        </w:rPr>
      </w:pPr>
    </w:p>
    <w:p w:rsidR="0019103F" w:rsidRPr="00050A98" w:rsidRDefault="0019103F" w:rsidP="0019103F">
      <w:pPr>
        <w:ind w:left="1440" w:firstLine="3600"/>
        <w:jc w:val="both"/>
        <w:rPr>
          <w:rFonts w:ascii="Bookman Old Style" w:hAnsi="Bookman Old Style"/>
        </w:rPr>
      </w:pPr>
    </w:p>
    <w:p w:rsidR="0019103F" w:rsidRPr="00050A98" w:rsidRDefault="0019103F" w:rsidP="0019103F">
      <w:pPr>
        <w:ind w:firstLine="1440"/>
        <w:jc w:val="both"/>
        <w:rPr>
          <w:rFonts w:ascii="Bookman Old Style" w:hAnsi="Bookman Old Style"/>
          <w:b/>
        </w:rPr>
      </w:pPr>
      <w:r w:rsidRPr="00050A98">
        <w:rPr>
          <w:rFonts w:ascii="Bookman Old Style" w:hAnsi="Bookman Old Style"/>
          <w:b/>
          <w:bCs/>
        </w:rPr>
        <w:t>INDICA</w:t>
      </w:r>
      <w:r w:rsidRPr="00050A98">
        <w:rPr>
          <w:rFonts w:ascii="Bookman Old Style" w:hAnsi="Bookman Old Style"/>
        </w:rPr>
        <w:t xml:space="preserve"> ao Senhor Prefeito Municipal, na forma regimental, determinar ao setor competente que proceda a operação tapa-buracos na Avenida Mogi Guaçu, que liga o bairro Jardim das Laranjeiras ao Jardim Barão.</w:t>
      </w:r>
    </w:p>
    <w:p w:rsidR="0019103F" w:rsidRPr="00050A98" w:rsidRDefault="0019103F" w:rsidP="0019103F">
      <w:pPr>
        <w:jc w:val="center"/>
        <w:rPr>
          <w:rFonts w:ascii="Bookman Old Style" w:hAnsi="Bookman Old Style"/>
          <w:b/>
        </w:rPr>
      </w:pPr>
    </w:p>
    <w:p w:rsidR="0019103F" w:rsidRPr="00050A98" w:rsidRDefault="0019103F" w:rsidP="0019103F">
      <w:pPr>
        <w:jc w:val="center"/>
        <w:rPr>
          <w:rFonts w:ascii="Bookman Old Style" w:hAnsi="Bookman Old Style"/>
          <w:b/>
        </w:rPr>
      </w:pPr>
    </w:p>
    <w:p w:rsidR="0019103F" w:rsidRPr="00050A98" w:rsidRDefault="0019103F" w:rsidP="0019103F">
      <w:pPr>
        <w:jc w:val="center"/>
        <w:rPr>
          <w:rFonts w:ascii="Bookman Old Style" w:hAnsi="Bookman Old Style"/>
          <w:b/>
        </w:rPr>
      </w:pPr>
    </w:p>
    <w:p w:rsidR="0019103F" w:rsidRPr="00050A98" w:rsidRDefault="0019103F" w:rsidP="0019103F">
      <w:pPr>
        <w:jc w:val="center"/>
        <w:rPr>
          <w:rFonts w:ascii="Bookman Old Style" w:hAnsi="Bookman Old Style"/>
          <w:b/>
        </w:rPr>
      </w:pPr>
      <w:r w:rsidRPr="00050A98">
        <w:rPr>
          <w:rFonts w:ascii="Bookman Old Style" w:hAnsi="Bookman Old Style"/>
          <w:b/>
        </w:rPr>
        <w:t>Justificativa:</w:t>
      </w:r>
    </w:p>
    <w:p w:rsidR="0019103F" w:rsidRPr="00050A98" w:rsidRDefault="0019103F" w:rsidP="0019103F">
      <w:pPr>
        <w:jc w:val="center"/>
        <w:rPr>
          <w:rFonts w:ascii="Bookman Old Style" w:hAnsi="Bookman Old Style"/>
          <w:b/>
        </w:rPr>
      </w:pPr>
    </w:p>
    <w:p w:rsidR="0019103F" w:rsidRPr="00050A98" w:rsidRDefault="0019103F" w:rsidP="0019103F">
      <w:pPr>
        <w:jc w:val="center"/>
        <w:rPr>
          <w:rFonts w:ascii="Bookman Old Style" w:hAnsi="Bookman Old Style"/>
          <w:b/>
        </w:rPr>
      </w:pPr>
    </w:p>
    <w:p w:rsidR="0019103F" w:rsidRPr="00050A98" w:rsidRDefault="0019103F" w:rsidP="0019103F">
      <w:pPr>
        <w:jc w:val="center"/>
        <w:rPr>
          <w:rFonts w:ascii="Bookman Old Style" w:hAnsi="Bookman Old Style"/>
          <w:b/>
        </w:rPr>
      </w:pPr>
    </w:p>
    <w:p w:rsidR="0019103F" w:rsidRPr="00050A98" w:rsidRDefault="0019103F" w:rsidP="0019103F">
      <w:pPr>
        <w:pStyle w:val="Recuodecorpodetexto"/>
        <w:ind w:left="0" w:firstLine="1440"/>
        <w:rPr>
          <w:b/>
        </w:rPr>
      </w:pPr>
      <w:r w:rsidRPr="00050A98">
        <w:t xml:space="preserve">  </w:t>
      </w:r>
      <w:r>
        <w:t>Recebemos constantemente reclamação de munícipes de que os veículos que passam pelo local, tem que dividir a atenção com os buracos, que são muitos e de várias proporções, com os pedestres que são obrigados a circular pela rua, devido a falta de calçada, podendo essa situação causar acidentes.</w:t>
      </w:r>
    </w:p>
    <w:p w:rsidR="0019103F" w:rsidRPr="00050A98" w:rsidRDefault="0019103F" w:rsidP="0019103F">
      <w:pPr>
        <w:ind w:firstLine="1440"/>
        <w:jc w:val="both"/>
        <w:rPr>
          <w:rFonts w:ascii="Bookman Old Style" w:hAnsi="Bookman Old Style"/>
        </w:rPr>
      </w:pPr>
      <w:r w:rsidRPr="00050A98">
        <w:rPr>
          <w:rFonts w:ascii="Bookman Old Style" w:hAnsi="Bookman Old Style"/>
        </w:rPr>
        <w:t xml:space="preserve">  </w:t>
      </w:r>
    </w:p>
    <w:p w:rsidR="0019103F" w:rsidRPr="00050A98" w:rsidRDefault="0019103F" w:rsidP="0019103F">
      <w:pPr>
        <w:ind w:firstLine="1440"/>
        <w:jc w:val="both"/>
        <w:rPr>
          <w:rFonts w:ascii="Bookman Old Style" w:hAnsi="Bookman Old Style"/>
        </w:rPr>
      </w:pPr>
    </w:p>
    <w:p w:rsidR="0019103F" w:rsidRPr="00050A98" w:rsidRDefault="0019103F" w:rsidP="0019103F">
      <w:pPr>
        <w:ind w:firstLine="1440"/>
        <w:jc w:val="both"/>
        <w:rPr>
          <w:rFonts w:ascii="Bookman Old Style" w:hAnsi="Bookman Old Style"/>
        </w:rPr>
      </w:pPr>
      <w:r w:rsidRPr="00050A98">
        <w:rPr>
          <w:rFonts w:ascii="Bookman Old Style" w:hAnsi="Bookman Old Style"/>
        </w:rPr>
        <w:t xml:space="preserve">  </w:t>
      </w:r>
    </w:p>
    <w:p w:rsidR="0019103F" w:rsidRPr="00050A98" w:rsidRDefault="0019103F" w:rsidP="0019103F">
      <w:pPr>
        <w:ind w:firstLine="1440"/>
        <w:outlineLvl w:val="0"/>
        <w:rPr>
          <w:rFonts w:ascii="Bookman Old Style" w:hAnsi="Bookman Old Style"/>
        </w:rPr>
      </w:pPr>
    </w:p>
    <w:p w:rsidR="0019103F" w:rsidRPr="00050A98" w:rsidRDefault="0019103F" w:rsidP="0019103F">
      <w:pPr>
        <w:ind w:firstLine="1440"/>
        <w:outlineLvl w:val="0"/>
        <w:rPr>
          <w:rFonts w:ascii="Bookman Old Style" w:hAnsi="Bookman Old Style"/>
        </w:rPr>
      </w:pPr>
    </w:p>
    <w:p w:rsidR="0019103F" w:rsidRPr="00050A98" w:rsidRDefault="0019103F" w:rsidP="0019103F">
      <w:pPr>
        <w:ind w:firstLine="1440"/>
        <w:outlineLvl w:val="0"/>
        <w:rPr>
          <w:rFonts w:ascii="Bookman Old Style" w:hAnsi="Bookman Old Style"/>
        </w:rPr>
      </w:pPr>
      <w:r w:rsidRPr="00050A98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</w:t>
      </w:r>
      <w:r w:rsidRPr="00050A98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maio</w:t>
      </w:r>
      <w:r w:rsidRPr="00050A98">
        <w:rPr>
          <w:rFonts w:ascii="Bookman Old Style" w:hAnsi="Bookman Old Style"/>
        </w:rPr>
        <w:t xml:space="preserve"> de 2012.</w:t>
      </w:r>
    </w:p>
    <w:p w:rsidR="0019103F" w:rsidRPr="00050A98" w:rsidRDefault="0019103F" w:rsidP="0019103F">
      <w:pPr>
        <w:ind w:firstLine="1440"/>
        <w:rPr>
          <w:rFonts w:ascii="Bookman Old Style" w:hAnsi="Bookman Old Style"/>
        </w:rPr>
      </w:pPr>
    </w:p>
    <w:p w:rsidR="0019103F" w:rsidRPr="00050A98" w:rsidRDefault="0019103F" w:rsidP="0019103F">
      <w:pPr>
        <w:rPr>
          <w:rFonts w:ascii="Bookman Old Style" w:hAnsi="Bookman Old Style"/>
        </w:rPr>
      </w:pPr>
    </w:p>
    <w:p w:rsidR="0019103F" w:rsidRPr="00050A98" w:rsidRDefault="0019103F" w:rsidP="0019103F">
      <w:pPr>
        <w:ind w:firstLine="1440"/>
        <w:rPr>
          <w:rFonts w:ascii="Bookman Old Style" w:hAnsi="Bookman Old Style"/>
        </w:rPr>
      </w:pPr>
    </w:p>
    <w:p w:rsidR="0019103F" w:rsidRPr="00050A98" w:rsidRDefault="0019103F" w:rsidP="0019103F">
      <w:pPr>
        <w:jc w:val="center"/>
        <w:outlineLvl w:val="0"/>
        <w:rPr>
          <w:rFonts w:ascii="Bookman Old Style" w:hAnsi="Bookman Old Style"/>
          <w:b/>
        </w:rPr>
      </w:pPr>
    </w:p>
    <w:p w:rsidR="0019103F" w:rsidRPr="00050A98" w:rsidRDefault="0019103F" w:rsidP="0019103F">
      <w:pPr>
        <w:jc w:val="center"/>
        <w:outlineLvl w:val="0"/>
        <w:rPr>
          <w:rFonts w:ascii="Bookman Old Style" w:hAnsi="Bookman Old Style"/>
          <w:b/>
        </w:rPr>
      </w:pPr>
      <w:r w:rsidRPr="00050A98">
        <w:rPr>
          <w:rFonts w:ascii="Bookman Old Style" w:hAnsi="Bookman Old Style"/>
          <w:b/>
        </w:rPr>
        <w:t>ANÍZIO TAVARES</w:t>
      </w:r>
    </w:p>
    <w:p w:rsidR="0019103F" w:rsidRPr="00050A98" w:rsidRDefault="0019103F" w:rsidP="0019103F">
      <w:pPr>
        <w:ind w:firstLine="120"/>
        <w:jc w:val="center"/>
        <w:outlineLvl w:val="0"/>
        <w:rPr>
          <w:rFonts w:ascii="Bookman Old Style" w:hAnsi="Bookman Old Style"/>
        </w:rPr>
      </w:pPr>
      <w:r w:rsidRPr="00050A98">
        <w:rPr>
          <w:rFonts w:ascii="Bookman Old Style" w:hAnsi="Bookman Old Style"/>
        </w:rPr>
        <w:t>-Vereador/Vice-Presidente-</w:t>
      </w:r>
    </w:p>
    <w:p w:rsidR="0019103F" w:rsidRPr="00050A98" w:rsidRDefault="0019103F" w:rsidP="0019103F">
      <w:pPr>
        <w:ind w:firstLine="120"/>
        <w:jc w:val="center"/>
        <w:outlineLvl w:val="0"/>
        <w:rPr>
          <w:rFonts w:ascii="Bookman Old Style" w:hAnsi="Bookman Old Style"/>
        </w:rPr>
      </w:pPr>
    </w:p>
    <w:p w:rsidR="0019103F" w:rsidRPr="00050A98" w:rsidRDefault="0019103F" w:rsidP="0019103F">
      <w:pPr>
        <w:jc w:val="both"/>
        <w:outlineLvl w:val="0"/>
        <w:rPr>
          <w:rFonts w:ascii="Bookman Old Style" w:hAnsi="Bookman Old Style"/>
        </w:rPr>
      </w:pPr>
    </w:p>
    <w:p w:rsidR="0019103F" w:rsidRPr="00050A98" w:rsidRDefault="0019103F" w:rsidP="0019103F">
      <w:pPr>
        <w:ind w:firstLine="120"/>
        <w:jc w:val="center"/>
        <w:outlineLvl w:val="0"/>
        <w:rPr>
          <w:rFonts w:ascii="Bookman Old Style" w:hAnsi="Bookman Old Style"/>
        </w:rPr>
      </w:pPr>
    </w:p>
    <w:p w:rsidR="0019103F" w:rsidRPr="00050A98" w:rsidRDefault="0019103F" w:rsidP="0019103F">
      <w:pPr>
        <w:rPr>
          <w:rFonts w:ascii="Bookman Old Style" w:hAnsi="Bookman Old Style"/>
        </w:rPr>
      </w:pPr>
    </w:p>
    <w:p w:rsidR="0019103F" w:rsidRPr="00050A98" w:rsidRDefault="0019103F" w:rsidP="0019103F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C5" w:rsidRDefault="00C06EC5">
      <w:r>
        <w:separator/>
      </w:r>
    </w:p>
  </w:endnote>
  <w:endnote w:type="continuationSeparator" w:id="0">
    <w:p w:rsidR="00C06EC5" w:rsidRDefault="00C0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C5" w:rsidRDefault="00C06EC5">
      <w:r>
        <w:separator/>
      </w:r>
    </w:p>
  </w:footnote>
  <w:footnote w:type="continuationSeparator" w:id="0">
    <w:p w:rsidR="00C06EC5" w:rsidRDefault="00C0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103F"/>
    <w:rsid w:val="001D1394"/>
    <w:rsid w:val="003D3AA8"/>
    <w:rsid w:val="004C67DE"/>
    <w:rsid w:val="009F196D"/>
    <w:rsid w:val="00A9035B"/>
    <w:rsid w:val="00B5008F"/>
    <w:rsid w:val="00C06EC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10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103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