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6E" w:rsidRDefault="0010706E" w:rsidP="0010706E">
      <w:pPr>
        <w:pStyle w:val="Ttulo"/>
      </w:pPr>
      <w:bookmarkStart w:id="0" w:name="_GoBack"/>
      <w:bookmarkEnd w:id="0"/>
      <w:r>
        <w:t>INDICAÇÃO Nº   1056   /2012</w:t>
      </w:r>
    </w:p>
    <w:p w:rsidR="0010706E" w:rsidRDefault="0010706E" w:rsidP="0010706E">
      <w:pPr>
        <w:jc w:val="center"/>
        <w:rPr>
          <w:rFonts w:ascii="Bookman Old Style" w:hAnsi="Bookman Old Style"/>
          <w:b/>
          <w:u w:val="single"/>
        </w:rPr>
      </w:pPr>
    </w:p>
    <w:p w:rsidR="0010706E" w:rsidRDefault="0010706E" w:rsidP="0010706E">
      <w:pPr>
        <w:jc w:val="center"/>
        <w:rPr>
          <w:rFonts w:ascii="Bookman Old Style" w:hAnsi="Bookman Old Style"/>
          <w:b/>
          <w:u w:val="single"/>
        </w:rPr>
      </w:pPr>
    </w:p>
    <w:p w:rsidR="0010706E" w:rsidRDefault="0010706E" w:rsidP="0010706E">
      <w:pPr>
        <w:jc w:val="center"/>
        <w:rPr>
          <w:rFonts w:ascii="Bookman Old Style" w:hAnsi="Bookman Old Style"/>
          <w:b/>
          <w:u w:val="single"/>
        </w:rPr>
      </w:pPr>
    </w:p>
    <w:p w:rsidR="0010706E" w:rsidRDefault="0010706E" w:rsidP="0010706E">
      <w:pPr>
        <w:pStyle w:val="Recuodecorpodetexto"/>
        <w:ind w:left="4248"/>
      </w:pPr>
      <w:r>
        <w:t>“Reforço no patrulhamento da Guarda Civil Municipal e da Polícia Militar, no entorno de escolas no Jardim Santa Rita de Cássia.”</w:t>
      </w:r>
    </w:p>
    <w:p w:rsidR="0010706E" w:rsidRDefault="0010706E" w:rsidP="0010706E">
      <w:pPr>
        <w:ind w:left="1440" w:firstLine="3600"/>
        <w:jc w:val="both"/>
        <w:rPr>
          <w:rFonts w:ascii="Bookman Old Style" w:hAnsi="Bookman Old Style"/>
        </w:rPr>
      </w:pPr>
    </w:p>
    <w:p w:rsidR="0010706E" w:rsidRDefault="0010706E" w:rsidP="0010706E">
      <w:pPr>
        <w:ind w:left="1440" w:firstLine="3600"/>
        <w:jc w:val="both"/>
        <w:rPr>
          <w:rFonts w:ascii="Bookman Old Style" w:hAnsi="Bookman Old Style"/>
        </w:rPr>
      </w:pPr>
    </w:p>
    <w:p w:rsidR="0010706E" w:rsidRDefault="0010706E" w:rsidP="0010706E">
      <w:pPr>
        <w:ind w:left="1440" w:firstLine="3600"/>
        <w:jc w:val="both"/>
        <w:rPr>
          <w:rFonts w:ascii="Bookman Old Style" w:hAnsi="Bookman Old Style"/>
        </w:rPr>
      </w:pPr>
    </w:p>
    <w:p w:rsidR="0010706E" w:rsidRPr="00022E8E" w:rsidRDefault="0010706E" w:rsidP="0010706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junto aos órgãos competentes o reforço no patrulhamento da Guarda Civil Municipal e da Polícia Militar no entorno das Escolas Estaduais Dirceu Dias Carneiro e Professora Irene Saes.</w:t>
      </w:r>
    </w:p>
    <w:p w:rsidR="0010706E" w:rsidRDefault="0010706E" w:rsidP="0010706E">
      <w:pPr>
        <w:jc w:val="center"/>
        <w:rPr>
          <w:rFonts w:ascii="Bookman Old Style" w:hAnsi="Bookman Old Style"/>
          <w:b/>
        </w:rPr>
      </w:pPr>
    </w:p>
    <w:p w:rsidR="0010706E" w:rsidRDefault="0010706E" w:rsidP="0010706E">
      <w:pPr>
        <w:jc w:val="center"/>
        <w:rPr>
          <w:rFonts w:ascii="Bookman Old Style" w:hAnsi="Bookman Old Style"/>
          <w:b/>
        </w:rPr>
      </w:pPr>
    </w:p>
    <w:p w:rsidR="0010706E" w:rsidRDefault="0010706E" w:rsidP="001070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0706E" w:rsidRDefault="0010706E" w:rsidP="0010706E">
      <w:pPr>
        <w:jc w:val="center"/>
        <w:rPr>
          <w:rFonts w:ascii="Bookman Old Style" w:hAnsi="Bookman Old Style"/>
          <w:b/>
        </w:rPr>
      </w:pPr>
    </w:p>
    <w:p w:rsidR="0010706E" w:rsidRDefault="0010706E" w:rsidP="0010706E">
      <w:pPr>
        <w:jc w:val="center"/>
        <w:rPr>
          <w:rFonts w:ascii="Bookman Old Style" w:hAnsi="Bookman Old Style"/>
          <w:b/>
        </w:rPr>
      </w:pPr>
    </w:p>
    <w:p w:rsidR="0010706E" w:rsidRDefault="0010706E" w:rsidP="0010706E">
      <w:pPr>
        <w:jc w:val="both"/>
        <w:rPr>
          <w:rFonts w:ascii="Bookman Old Style" w:hAnsi="Bookman Old Style"/>
          <w:b/>
        </w:rPr>
      </w:pPr>
    </w:p>
    <w:p w:rsidR="0010706E" w:rsidRDefault="0010706E" w:rsidP="0010706E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Estudantes, professores, funcionários e moradores do entorno das escolas, vêm reclamando do alto número de usuários de entorpecentes que cercam as unidades de ensino, de acordo com moradores a falta do patrulhamento têm contribuído para o aumento no número de usuários e vendedores de entorpecentes, colocando em risco a integridade dos alunos que ante o oferecimento aberto do entorpecente, passa a ser alvo fácil de traficantes e pessoas mau-intencionadas.  </w:t>
      </w:r>
    </w:p>
    <w:p w:rsidR="0010706E" w:rsidRDefault="0010706E" w:rsidP="0010706E">
      <w:pPr>
        <w:ind w:firstLine="1440"/>
        <w:outlineLvl w:val="0"/>
        <w:rPr>
          <w:rFonts w:ascii="Bookman Old Style" w:hAnsi="Bookman Old Style"/>
        </w:rPr>
      </w:pPr>
    </w:p>
    <w:p w:rsidR="0010706E" w:rsidRDefault="0010706E" w:rsidP="0010706E">
      <w:pPr>
        <w:ind w:firstLine="1440"/>
        <w:outlineLvl w:val="0"/>
        <w:rPr>
          <w:rFonts w:ascii="Bookman Old Style" w:hAnsi="Bookman Old Style"/>
        </w:rPr>
      </w:pPr>
    </w:p>
    <w:p w:rsidR="0010706E" w:rsidRDefault="0010706E" w:rsidP="001070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maio de 2012.</w:t>
      </w:r>
    </w:p>
    <w:p w:rsidR="0010706E" w:rsidRDefault="0010706E" w:rsidP="0010706E">
      <w:pPr>
        <w:ind w:firstLine="1440"/>
        <w:rPr>
          <w:rFonts w:ascii="Bookman Old Style" w:hAnsi="Bookman Old Style"/>
        </w:rPr>
      </w:pPr>
    </w:p>
    <w:p w:rsidR="0010706E" w:rsidRDefault="0010706E" w:rsidP="0010706E">
      <w:pPr>
        <w:ind w:firstLine="1440"/>
        <w:rPr>
          <w:rFonts w:ascii="Bookman Old Style" w:hAnsi="Bookman Old Style"/>
        </w:rPr>
      </w:pPr>
    </w:p>
    <w:p w:rsidR="0010706E" w:rsidRDefault="0010706E" w:rsidP="0010706E">
      <w:pPr>
        <w:rPr>
          <w:rFonts w:ascii="Bookman Old Style" w:hAnsi="Bookman Old Style"/>
        </w:rPr>
      </w:pPr>
    </w:p>
    <w:p w:rsidR="0010706E" w:rsidRDefault="0010706E" w:rsidP="0010706E">
      <w:pPr>
        <w:ind w:firstLine="1440"/>
        <w:rPr>
          <w:rFonts w:ascii="Bookman Old Style" w:hAnsi="Bookman Old Style"/>
        </w:rPr>
      </w:pPr>
    </w:p>
    <w:p w:rsidR="0010706E" w:rsidRDefault="0010706E" w:rsidP="0010706E">
      <w:pPr>
        <w:ind w:firstLine="1440"/>
        <w:rPr>
          <w:rFonts w:ascii="Bookman Old Style" w:hAnsi="Bookman Old Style"/>
        </w:rPr>
      </w:pPr>
    </w:p>
    <w:p w:rsidR="0010706E" w:rsidRDefault="0010706E" w:rsidP="0010706E">
      <w:pPr>
        <w:jc w:val="center"/>
        <w:outlineLvl w:val="0"/>
        <w:rPr>
          <w:rFonts w:ascii="Bookman Old Style" w:hAnsi="Bookman Old Style"/>
          <w:b/>
        </w:rPr>
      </w:pPr>
    </w:p>
    <w:p w:rsidR="0010706E" w:rsidRDefault="0010706E" w:rsidP="0010706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0706E" w:rsidRPr="007407C9" w:rsidRDefault="0010706E" w:rsidP="0010706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0706E" w:rsidRDefault="0010706E" w:rsidP="0010706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C6" w:rsidRDefault="00B03FC6">
      <w:r>
        <w:separator/>
      </w:r>
    </w:p>
  </w:endnote>
  <w:endnote w:type="continuationSeparator" w:id="0">
    <w:p w:rsidR="00B03FC6" w:rsidRDefault="00B0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C6" w:rsidRDefault="00B03FC6">
      <w:r>
        <w:separator/>
      </w:r>
    </w:p>
  </w:footnote>
  <w:footnote w:type="continuationSeparator" w:id="0">
    <w:p w:rsidR="00B03FC6" w:rsidRDefault="00B03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06E"/>
    <w:rsid w:val="001D1394"/>
    <w:rsid w:val="003D3AA8"/>
    <w:rsid w:val="004C67DE"/>
    <w:rsid w:val="009F196D"/>
    <w:rsid w:val="009F2E16"/>
    <w:rsid w:val="00A9035B"/>
    <w:rsid w:val="00B03FC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706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706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