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5A" w:rsidRDefault="0012725A" w:rsidP="0012725A">
      <w:bookmarkStart w:id="0" w:name="_GoBack"/>
      <w:bookmarkEnd w:id="0"/>
    </w:p>
    <w:p w:rsidR="0012725A" w:rsidRPr="00EF57D2" w:rsidRDefault="0012725A" w:rsidP="0012725A">
      <w:pPr>
        <w:rPr>
          <w:rFonts w:ascii="Bookman Old Style" w:hAnsi="Bookman Old Style"/>
        </w:rPr>
      </w:pPr>
    </w:p>
    <w:p w:rsidR="0012725A" w:rsidRPr="00EF57D2" w:rsidRDefault="0012725A" w:rsidP="0012725A">
      <w:pPr>
        <w:rPr>
          <w:rFonts w:ascii="Bookman Old Style" w:hAnsi="Bookman Old Style"/>
        </w:rPr>
      </w:pPr>
    </w:p>
    <w:p w:rsidR="0012725A" w:rsidRPr="00EF57D2" w:rsidRDefault="0012725A" w:rsidP="0012725A">
      <w:pPr>
        <w:pStyle w:val="Ttulo"/>
        <w:spacing w:line="480" w:lineRule="auto"/>
      </w:pPr>
      <w:r w:rsidRPr="00EF57D2">
        <w:t>INDICAÇÃO N°</w:t>
      </w:r>
      <w:r>
        <w:t>1136</w:t>
      </w:r>
      <w:r w:rsidRPr="00EF57D2">
        <w:t xml:space="preserve">  /12</w:t>
      </w:r>
    </w:p>
    <w:p w:rsidR="0012725A" w:rsidRPr="00EF57D2" w:rsidRDefault="0012725A" w:rsidP="0012725A">
      <w:pPr>
        <w:spacing w:line="480" w:lineRule="auto"/>
        <w:rPr>
          <w:rFonts w:ascii="Bookman Old Style" w:hAnsi="Bookman Old Style" w:cs="Arial"/>
          <w:color w:val="000000"/>
        </w:rPr>
      </w:pPr>
    </w:p>
    <w:p w:rsidR="0012725A" w:rsidRPr="00EF57D2" w:rsidRDefault="0012725A" w:rsidP="0012725A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”Urgente recuperação </w:t>
      </w:r>
      <w:proofErr w:type="spellStart"/>
      <w:r>
        <w:rPr>
          <w:rFonts w:cs="Arial"/>
          <w:color w:val="000000"/>
        </w:rPr>
        <w:t>asfáltica</w:t>
      </w:r>
      <w:proofErr w:type="spellEnd"/>
      <w:r>
        <w:rPr>
          <w:rFonts w:cs="Arial"/>
          <w:color w:val="000000"/>
        </w:rPr>
        <w:t xml:space="preserve"> no Distrito Industrial, principalmente na Rua Papa Pio XII e demais vias que necessitam desse serviço”.</w:t>
      </w:r>
    </w:p>
    <w:p w:rsidR="0012725A" w:rsidRPr="00EF57D2" w:rsidRDefault="0012725A" w:rsidP="0012725A">
      <w:pPr>
        <w:pStyle w:val="Recuodecorpodetexto"/>
        <w:spacing w:line="480" w:lineRule="auto"/>
        <w:rPr>
          <w:rFonts w:cs="Arial"/>
          <w:color w:val="000000"/>
        </w:rPr>
      </w:pPr>
    </w:p>
    <w:p w:rsidR="0012725A" w:rsidRPr="00EF57D2" w:rsidRDefault="0012725A" w:rsidP="0012725A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12725A" w:rsidRDefault="0012725A" w:rsidP="0012725A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para que efetue com a máxima urgência recuperação </w:t>
      </w:r>
      <w:proofErr w:type="spellStart"/>
      <w:r>
        <w:rPr>
          <w:rFonts w:cs="Arial"/>
        </w:rPr>
        <w:t>asfáltica</w:t>
      </w:r>
      <w:proofErr w:type="spellEnd"/>
      <w:r>
        <w:rPr>
          <w:rFonts w:cs="Arial"/>
        </w:rPr>
        <w:t xml:space="preserve"> na Rua Papa Pio XII e demais ruas que estejam necessitando de operação tapa-buracos, no Distrito Industrial.</w:t>
      </w:r>
    </w:p>
    <w:p w:rsidR="0012725A" w:rsidRDefault="0012725A" w:rsidP="0012725A">
      <w:pPr>
        <w:pStyle w:val="Recuodecorpodetexto"/>
        <w:spacing w:line="480" w:lineRule="auto"/>
        <w:ind w:left="0" w:firstLine="1440"/>
        <w:rPr>
          <w:rFonts w:cs="Arial"/>
        </w:rPr>
      </w:pPr>
    </w:p>
    <w:p w:rsidR="0012725A" w:rsidRPr="00EF57D2" w:rsidRDefault="0012725A" w:rsidP="0012725A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31</w:t>
      </w:r>
      <w:r w:rsidRPr="00EF57D2">
        <w:rPr>
          <w:rFonts w:cs="Arial"/>
        </w:rPr>
        <w:t xml:space="preserve"> de </w:t>
      </w:r>
      <w:r>
        <w:rPr>
          <w:rFonts w:cs="Arial"/>
        </w:rPr>
        <w:t>Maio</w:t>
      </w:r>
      <w:r w:rsidRPr="00EF57D2">
        <w:rPr>
          <w:rFonts w:cs="Arial"/>
        </w:rPr>
        <w:t xml:space="preserve"> de 2012.</w:t>
      </w:r>
    </w:p>
    <w:p w:rsidR="0012725A" w:rsidRPr="00EF57D2" w:rsidRDefault="0012725A" w:rsidP="0012725A">
      <w:pPr>
        <w:jc w:val="both"/>
        <w:rPr>
          <w:rFonts w:ascii="Bookman Old Style" w:hAnsi="Bookman Old Style"/>
        </w:rPr>
      </w:pPr>
    </w:p>
    <w:p w:rsidR="0012725A" w:rsidRPr="00EF57D2" w:rsidRDefault="0012725A" w:rsidP="0012725A">
      <w:pPr>
        <w:jc w:val="both"/>
        <w:rPr>
          <w:rFonts w:ascii="Bookman Old Style" w:hAnsi="Bookman Old Style"/>
        </w:rPr>
      </w:pPr>
    </w:p>
    <w:p w:rsidR="0012725A" w:rsidRPr="00EF57D2" w:rsidRDefault="0012725A" w:rsidP="0012725A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  <w:r>
        <w:rPr>
          <w:rFonts w:ascii="Bookman Old Style" w:hAnsi="Bookman Old Style"/>
          <w:lang w:val="es-ES_tradnl"/>
        </w:rPr>
        <w:t xml:space="preserve"> - PSDB</w:t>
      </w:r>
    </w:p>
    <w:p w:rsidR="0012725A" w:rsidRPr="00EF57D2" w:rsidRDefault="0012725A" w:rsidP="0012725A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- 2º Secretário / Líder d</w:t>
      </w:r>
      <w:r>
        <w:rPr>
          <w:rFonts w:ascii="Bookman Old Style" w:hAnsi="Bookman Old Style"/>
          <w:b/>
        </w:rPr>
        <w:t xml:space="preserve">a </w:t>
      </w:r>
      <w:proofErr w:type="spellStart"/>
      <w:r>
        <w:rPr>
          <w:rFonts w:ascii="Bookman Old Style" w:hAnsi="Bookman Old Style"/>
          <w:b/>
        </w:rPr>
        <w:t>Bncada</w:t>
      </w:r>
      <w:proofErr w:type="spellEnd"/>
      <w:r w:rsidRPr="00EF57D2">
        <w:rPr>
          <w:rFonts w:ascii="Bookman Old Style" w:hAnsi="Bookman Old Style"/>
          <w:b/>
        </w:rPr>
        <w:t>-</w:t>
      </w:r>
    </w:p>
    <w:p w:rsidR="0012725A" w:rsidRPr="00EC42C0" w:rsidRDefault="0012725A" w:rsidP="0012725A">
      <w:pPr>
        <w:pStyle w:val="Recuodecorpodetexto2"/>
        <w:rPr>
          <w:rFonts w:ascii="Bookman Old Style" w:hAnsi="Bookman Old Style"/>
        </w:rPr>
      </w:pPr>
    </w:p>
    <w:p w:rsidR="0012725A" w:rsidRPr="004B32A9" w:rsidRDefault="0012725A" w:rsidP="0012725A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3D" w:rsidRDefault="003B723D">
      <w:r>
        <w:separator/>
      </w:r>
    </w:p>
  </w:endnote>
  <w:endnote w:type="continuationSeparator" w:id="0">
    <w:p w:rsidR="003B723D" w:rsidRDefault="003B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3D" w:rsidRDefault="003B723D">
      <w:r>
        <w:separator/>
      </w:r>
    </w:p>
  </w:footnote>
  <w:footnote w:type="continuationSeparator" w:id="0">
    <w:p w:rsidR="003B723D" w:rsidRDefault="003B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725A"/>
    <w:rsid w:val="001D1394"/>
    <w:rsid w:val="003B723D"/>
    <w:rsid w:val="003D3AA8"/>
    <w:rsid w:val="0040110C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12725A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12725A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12725A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2725A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12725A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12725A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12725A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2725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