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19E" w:rsidRPr="003C519E" w:rsidRDefault="003C519E" w:rsidP="003C519E">
      <w:pPr>
        <w:pStyle w:val="Ttulo"/>
      </w:pPr>
      <w:bookmarkStart w:id="0" w:name="_GoBack"/>
      <w:bookmarkEnd w:id="0"/>
      <w:r w:rsidRPr="003C519E">
        <w:t>INDICAÇÃO Nº     1347  /12</w:t>
      </w:r>
    </w:p>
    <w:p w:rsidR="003C519E" w:rsidRPr="003C519E" w:rsidRDefault="003C519E" w:rsidP="003C519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3C519E" w:rsidRPr="003C519E" w:rsidRDefault="003C519E" w:rsidP="003C519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3C519E" w:rsidRPr="003C519E" w:rsidRDefault="003C519E" w:rsidP="003C519E">
      <w:pPr>
        <w:pStyle w:val="Recuodecorpodetexto"/>
        <w:ind w:left="4440"/>
      </w:pPr>
      <w:r w:rsidRPr="003C519E">
        <w:t xml:space="preserve">“Implantação do programa de coleta seletiva nos bairros Vila Grego e Residencial Furlan,”. </w:t>
      </w:r>
    </w:p>
    <w:p w:rsidR="003C519E" w:rsidRPr="003C519E" w:rsidRDefault="003C519E" w:rsidP="003C519E">
      <w:pPr>
        <w:jc w:val="both"/>
        <w:rPr>
          <w:rFonts w:ascii="Bookman Old Style" w:hAnsi="Bookman Old Style"/>
          <w:sz w:val="24"/>
          <w:szCs w:val="24"/>
        </w:rPr>
      </w:pPr>
    </w:p>
    <w:p w:rsidR="003C519E" w:rsidRPr="003C519E" w:rsidRDefault="003C519E" w:rsidP="003C519E">
      <w:pPr>
        <w:spacing w:line="360" w:lineRule="auto"/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3C519E" w:rsidRPr="003C519E" w:rsidRDefault="003C519E" w:rsidP="003C519E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  <w:r w:rsidRPr="003C519E">
        <w:rPr>
          <w:rFonts w:ascii="Bookman Old Style" w:hAnsi="Bookman Old Style"/>
          <w:b/>
          <w:sz w:val="24"/>
          <w:szCs w:val="24"/>
        </w:rPr>
        <w:t>INDICA</w:t>
      </w:r>
      <w:r w:rsidRPr="003C519E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quanto à Implantação do programa de coleta seletiva nos bairros Vila Grego e Residencial Furlan.</w:t>
      </w:r>
    </w:p>
    <w:p w:rsidR="003C519E" w:rsidRPr="003C519E" w:rsidRDefault="003C519E" w:rsidP="003C519E">
      <w:pPr>
        <w:rPr>
          <w:rFonts w:ascii="Bookman Old Style" w:hAnsi="Bookman Old Style"/>
          <w:b/>
          <w:sz w:val="24"/>
          <w:szCs w:val="24"/>
        </w:rPr>
      </w:pPr>
    </w:p>
    <w:p w:rsidR="003C519E" w:rsidRPr="003C519E" w:rsidRDefault="003C519E" w:rsidP="003C519E">
      <w:pPr>
        <w:jc w:val="center"/>
        <w:rPr>
          <w:rFonts w:ascii="Bookman Old Style" w:hAnsi="Bookman Old Style"/>
          <w:b/>
          <w:sz w:val="24"/>
          <w:szCs w:val="24"/>
        </w:rPr>
      </w:pPr>
      <w:r w:rsidRPr="003C519E">
        <w:rPr>
          <w:rFonts w:ascii="Bookman Old Style" w:hAnsi="Bookman Old Style"/>
          <w:b/>
          <w:sz w:val="24"/>
          <w:szCs w:val="24"/>
        </w:rPr>
        <w:t>Justificativa:</w:t>
      </w:r>
    </w:p>
    <w:p w:rsidR="003C519E" w:rsidRPr="003C519E" w:rsidRDefault="003C519E" w:rsidP="003C519E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3C519E" w:rsidRPr="003C519E" w:rsidRDefault="003C519E" w:rsidP="003C519E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  <w:r w:rsidRPr="003C519E">
        <w:rPr>
          <w:rFonts w:ascii="Bookman Old Style" w:hAnsi="Bookman Old Style"/>
          <w:sz w:val="24"/>
          <w:szCs w:val="24"/>
        </w:rPr>
        <w:t>Munícipes da localidade procuraram este vereador solicitando a intermediação junto ao setor competente da prefeitura para que seja implantado o programa coleta seletiva nos bairros supracitados, pois os moradores dos bairros sabem dos benefícios que este programa traz, como: a prevenção de enchentes, fortalecimento de cooperativas, prolongamento da vida útil do aterro sanitário, diminuição dos gastos com a limpeza urbana, diminuição da poluição do solo, água e ar, redução da extração dos recursos naturais, dentre outras,</w:t>
      </w:r>
    </w:p>
    <w:p w:rsidR="003C519E" w:rsidRPr="003C519E" w:rsidRDefault="003C519E" w:rsidP="003C519E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  <w:r w:rsidRPr="003C519E">
        <w:rPr>
          <w:rFonts w:ascii="Bookman Old Style" w:hAnsi="Bookman Old Style"/>
          <w:sz w:val="24"/>
          <w:szCs w:val="24"/>
        </w:rPr>
        <w:t>Diante dos fatos, e por os bairros estarem geograficamente  próximos aos que já dispõem da coleta seletiva como o Alfa, Flamboyant, Primavera e Panambi, indico a implantação do programa coleta seletiva nos bairros Vila Grego e Residencial Furlan.</w:t>
      </w:r>
    </w:p>
    <w:p w:rsidR="003C519E" w:rsidRPr="003C519E" w:rsidRDefault="003C519E" w:rsidP="003C519E">
      <w:pPr>
        <w:outlineLvl w:val="0"/>
        <w:rPr>
          <w:rFonts w:ascii="Bookman Old Style" w:hAnsi="Bookman Old Style"/>
          <w:sz w:val="24"/>
          <w:szCs w:val="24"/>
        </w:rPr>
      </w:pPr>
    </w:p>
    <w:p w:rsidR="003C519E" w:rsidRPr="003C519E" w:rsidRDefault="003C519E" w:rsidP="003C519E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3C519E">
        <w:rPr>
          <w:rFonts w:ascii="Bookman Old Style" w:hAnsi="Bookman Old Style"/>
          <w:sz w:val="24"/>
          <w:szCs w:val="24"/>
        </w:rPr>
        <w:t>Plenário “Dr. Tancredo Neves”, em  23 de julho de 2012.</w:t>
      </w:r>
    </w:p>
    <w:p w:rsidR="003C519E" w:rsidRPr="003C519E" w:rsidRDefault="003C519E" w:rsidP="003C519E">
      <w:pPr>
        <w:ind w:firstLine="1440"/>
        <w:rPr>
          <w:rFonts w:ascii="Bookman Old Style" w:hAnsi="Bookman Old Style"/>
          <w:sz w:val="24"/>
          <w:szCs w:val="24"/>
        </w:rPr>
      </w:pPr>
    </w:p>
    <w:p w:rsidR="003C519E" w:rsidRPr="003C519E" w:rsidRDefault="003C519E" w:rsidP="003C519E">
      <w:pPr>
        <w:rPr>
          <w:rFonts w:ascii="Bookman Old Style" w:hAnsi="Bookman Old Style"/>
          <w:sz w:val="24"/>
          <w:szCs w:val="24"/>
        </w:rPr>
      </w:pPr>
    </w:p>
    <w:p w:rsidR="003C519E" w:rsidRPr="003C519E" w:rsidRDefault="003C519E" w:rsidP="003C519E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3C519E">
        <w:rPr>
          <w:rFonts w:ascii="Bookman Old Style" w:hAnsi="Bookman Old Style"/>
          <w:b/>
          <w:sz w:val="24"/>
          <w:szCs w:val="24"/>
        </w:rPr>
        <w:t>FABIANO W. RUIZ MARTINEZ</w:t>
      </w:r>
    </w:p>
    <w:p w:rsidR="003C519E" w:rsidRPr="003C519E" w:rsidRDefault="003C519E" w:rsidP="003C519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3C519E">
        <w:rPr>
          <w:rFonts w:ascii="Bookman Old Style" w:hAnsi="Bookman Old Style"/>
          <w:sz w:val="24"/>
          <w:szCs w:val="24"/>
        </w:rPr>
        <w:t>“</w:t>
      </w:r>
      <w:r w:rsidRPr="003C519E">
        <w:rPr>
          <w:rFonts w:ascii="Bookman Old Style" w:hAnsi="Bookman Old Style"/>
          <w:b/>
          <w:sz w:val="24"/>
          <w:szCs w:val="24"/>
        </w:rPr>
        <w:t>PINGUIM”</w:t>
      </w:r>
    </w:p>
    <w:p w:rsidR="003C519E" w:rsidRPr="003C519E" w:rsidRDefault="003C519E" w:rsidP="003C519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3C519E">
        <w:rPr>
          <w:rFonts w:ascii="Bookman Old Style" w:hAnsi="Bookman Old Style"/>
          <w:sz w:val="24"/>
          <w:szCs w:val="24"/>
        </w:rPr>
        <w:t>-Vereador PV-</w:t>
      </w:r>
    </w:p>
    <w:p w:rsidR="003C519E" w:rsidRPr="003C519E" w:rsidRDefault="003C519E" w:rsidP="003C519E">
      <w:pPr>
        <w:rPr>
          <w:rFonts w:ascii="Bookman Old Style" w:hAnsi="Bookman Old Style"/>
          <w:sz w:val="24"/>
          <w:szCs w:val="24"/>
        </w:rPr>
      </w:pPr>
    </w:p>
    <w:p w:rsidR="009F196D" w:rsidRPr="003C519E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3C519E" w:rsidSect="003C519E">
      <w:headerReference w:type="default" r:id="rId6"/>
      <w:footerReference w:type="default" r:id="rId7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E36" w:rsidRDefault="00011E36">
      <w:r>
        <w:separator/>
      </w:r>
    </w:p>
  </w:endnote>
  <w:endnote w:type="continuationSeparator" w:id="0">
    <w:p w:rsidR="00011E36" w:rsidRDefault="0001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E36" w:rsidRDefault="00011E36">
      <w:r>
        <w:separator/>
      </w:r>
    </w:p>
  </w:footnote>
  <w:footnote w:type="continuationSeparator" w:id="0">
    <w:p w:rsidR="00011E36" w:rsidRDefault="00011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1E36"/>
    <w:rsid w:val="001D1394"/>
    <w:rsid w:val="003C519E"/>
    <w:rsid w:val="003D3AA8"/>
    <w:rsid w:val="004C67DE"/>
    <w:rsid w:val="009F196D"/>
    <w:rsid w:val="00A9035B"/>
    <w:rsid w:val="00CC5ED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C519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link w:val="Ttulo"/>
    <w:rsid w:val="003C519E"/>
    <w:rPr>
      <w:rFonts w:ascii="Bookman Old Style" w:hAnsi="Bookman Old Style"/>
      <w:b/>
      <w:sz w:val="24"/>
      <w:szCs w:val="24"/>
      <w:u w:val="single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3C519E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C519E"/>
    <w:rPr>
      <w:rFonts w:ascii="Bookman Old Style" w:hAnsi="Bookman Old Style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1040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