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17" w:rsidRPr="00990C17" w:rsidRDefault="00990C17" w:rsidP="00990C17">
      <w:pPr>
        <w:pStyle w:val="Ttulo"/>
      </w:pPr>
      <w:bookmarkStart w:id="0" w:name="_GoBack"/>
      <w:bookmarkEnd w:id="0"/>
      <w:r w:rsidRPr="00990C17">
        <w:t>INDICAÇÃO Nº  1353  /2012</w:t>
      </w:r>
    </w:p>
    <w:p w:rsidR="00990C17" w:rsidRPr="00990C17" w:rsidRDefault="00990C17" w:rsidP="00990C1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90C1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990C17" w:rsidRPr="00990C17" w:rsidRDefault="00990C17" w:rsidP="00990C1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90C17" w:rsidRPr="00990C17" w:rsidRDefault="00990C17" w:rsidP="00990C17">
      <w:pPr>
        <w:pStyle w:val="Recuodecorpodetexto"/>
      </w:pPr>
      <w:r w:rsidRPr="00990C17">
        <w:t>“Substituição de árvore na Rua Maestro Martinho Fischer, 107, Jardim Paulista”.</w:t>
      </w:r>
    </w:p>
    <w:p w:rsidR="00990C17" w:rsidRPr="00990C17" w:rsidRDefault="00990C17" w:rsidP="00990C17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90C17" w:rsidRPr="00990C17" w:rsidRDefault="00990C17" w:rsidP="00990C17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90C17" w:rsidRPr="00990C17" w:rsidRDefault="00990C17" w:rsidP="00990C17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90C17" w:rsidRPr="00990C17" w:rsidRDefault="00990C17" w:rsidP="00990C17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990C17">
        <w:rPr>
          <w:rFonts w:ascii="Bookman Old Style" w:hAnsi="Bookman Old Style"/>
          <w:b/>
          <w:bCs/>
          <w:sz w:val="24"/>
          <w:szCs w:val="24"/>
        </w:rPr>
        <w:t>INDICA</w:t>
      </w:r>
      <w:r w:rsidRPr="00990C17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extração e substituição de árvore em frente à residência de nº 107, da Rua Maestro Martinho Fischer,  no Jardim Paulista.</w:t>
      </w:r>
    </w:p>
    <w:p w:rsidR="00990C17" w:rsidRPr="00990C17" w:rsidRDefault="00990C17" w:rsidP="00990C1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90C17" w:rsidRPr="00990C17" w:rsidRDefault="00990C17" w:rsidP="00990C17">
      <w:pPr>
        <w:jc w:val="center"/>
        <w:rPr>
          <w:rFonts w:ascii="Bookman Old Style" w:hAnsi="Bookman Old Style"/>
          <w:b/>
          <w:sz w:val="24"/>
          <w:szCs w:val="24"/>
        </w:rPr>
      </w:pPr>
      <w:r w:rsidRPr="00990C17">
        <w:rPr>
          <w:rFonts w:ascii="Bookman Old Style" w:hAnsi="Bookman Old Style"/>
          <w:b/>
          <w:sz w:val="24"/>
          <w:szCs w:val="24"/>
        </w:rPr>
        <w:t>Justificativa:</w:t>
      </w:r>
    </w:p>
    <w:p w:rsidR="00990C17" w:rsidRPr="00990C17" w:rsidRDefault="00990C17" w:rsidP="00990C1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90C17" w:rsidRPr="00990C17" w:rsidRDefault="00990C17" w:rsidP="00990C17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990C17" w:rsidRPr="00990C17" w:rsidRDefault="00990C17" w:rsidP="00990C17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990C17" w:rsidRPr="00990C17" w:rsidRDefault="00990C17" w:rsidP="00990C17">
      <w:pPr>
        <w:pStyle w:val="Recuodecorpodetexto2"/>
      </w:pPr>
      <w:r w:rsidRPr="00990C17">
        <w:t>Moradores da residência supra reclamam que, os galhos altos da referida árvore toca os fios provocando oscilação de energia, situação que vem comprometendo os eletroeletrônicos das residências próximas.</w:t>
      </w:r>
    </w:p>
    <w:p w:rsidR="00990C17" w:rsidRPr="00990C17" w:rsidRDefault="00990C17" w:rsidP="00990C17">
      <w:pPr>
        <w:pStyle w:val="Recuodecorpodetexto2"/>
      </w:pPr>
    </w:p>
    <w:p w:rsidR="00990C17" w:rsidRPr="00990C17" w:rsidRDefault="00990C17" w:rsidP="00990C1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90C17" w:rsidRPr="00990C17" w:rsidRDefault="00990C17" w:rsidP="00990C1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90C17" w:rsidRPr="00990C17" w:rsidRDefault="00990C17" w:rsidP="00990C17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90C17" w:rsidRPr="00990C17" w:rsidRDefault="00990C17" w:rsidP="00990C17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990C17">
        <w:rPr>
          <w:rFonts w:ascii="Bookman Old Style" w:hAnsi="Bookman Old Style"/>
          <w:sz w:val="24"/>
          <w:szCs w:val="24"/>
        </w:rPr>
        <w:t>Plenário “Dr. Tancredo Neves”, em 26 de julho de 2012.</w:t>
      </w:r>
    </w:p>
    <w:p w:rsidR="00990C17" w:rsidRPr="00990C17" w:rsidRDefault="00990C17" w:rsidP="00990C17">
      <w:pPr>
        <w:ind w:firstLine="1440"/>
        <w:rPr>
          <w:rFonts w:ascii="Bookman Old Style" w:hAnsi="Bookman Old Style"/>
          <w:sz w:val="24"/>
          <w:szCs w:val="24"/>
        </w:rPr>
      </w:pPr>
    </w:p>
    <w:p w:rsidR="00990C17" w:rsidRPr="00990C17" w:rsidRDefault="00990C17" w:rsidP="00990C17">
      <w:pPr>
        <w:ind w:firstLine="1440"/>
        <w:rPr>
          <w:rFonts w:ascii="Bookman Old Style" w:hAnsi="Bookman Old Style"/>
          <w:sz w:val="24"/>
          <w:szCs w:val="24"/>
        </w:rPr>
      </w:pPr>
    </w:p>
    <w:p w:rsidR="00990C17" w:rsidRPr="00990C17" w:rsidRDefault="00990C17" w:rsidP="00990C17">
      <w:pPr>
        <w:rPr>
          <w:rFonts w:ascii="Bookman Old Style" w:hAnsi="Bookman Old Style"/>
          <w:sz w:val="24"/>
          <w:szCs w:val="24"/>
        </w:rPr>
      </w:pPr>
    </w:p>
    <w:p w:rsidR="00990C17" w:rsidRPr="00990C17" w:rsidRDefault="00990C17" w:rsidP="00990C17">
      <w:pPr>
        <w:ind w:firstLine="1440"/>
        <w:rPr>
          <w:rFonts w:ascii="Bookman Old Style" w:hAnsi="Bookman Old Style"/>
          <w:sz w:val="24"/>
          <w:szCs w:val="24"/>
        </w:rPr>
      </w:pPr>
    </w:p>
    <w:p w:rsidR="00990C17" w:rsidRPr="00990C17" w:rsidRDefault="00990C17" w:rsidP="00990C17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990C17">
        <w:rPr>
          <w:rFonts w:ascii="Bookman Old Style" w:hAnsi="Bookman Old Style"/>
          <w:b/>
          <w:sz w:val="24"/>
          <w:szCs w:val="24"/>
        </w:rPr>
        <w:t>Gustavo Bagnoli</w:t>
      </w:r>
    </w:p>
    <w:p w:rsidR="00990C17" w:rsidRPr="00990C17" w:rsidRDefault="00990C17" w:rsidP="00990C1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990C17">
        <w:rPr>
          <w:rFonts w:ascii="Bookman Old Style" w:hAnsi="Bookman Old Style"/>
          <w:sz w:val="24"/>
          <w:szCs w:val="24"/>
        </w:rPr>
        <w:t>-vereador-</w:t>
      </w:r>
    </w:p>
    <w:p w:rsidR="00990C17" w:rsidRPr="00990C17" w:rsidRDefault="00990C17" w:rsidP="00990C17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990C17">
        <w:rPr>
          <w:rFonts w:ascii="Bookman Old Style" w:hAnsi="Bookman Old Style"/>
          <w:sz w:val="24"/>
          <w:szCs w:val="24"/>
        </w:rPr>
        <w:t>PSDB</w:t>
      </w:r>
    </w:p>
    <w:p w:rsidR="00990C17" w:rsidRPr="00990C17" w:rsidRDefault="00990C17" w:rsidP="00990C17">
      <w:pPr>
        <w:rPr>
          <w:rFonts w:ascii="Bookman Old Style" w:hAnsi="Bookman Old Style"/>
          <w:sz w:val="24"/>
          <w:szCs w:val="24"/>
        </w:rPr>
      </w:pPr>
    </w:p>
    <w:p w:rsidR="009F196D" w:rsidRPr="00990C17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990C17" w:rsidSect="00990C17">
      <w:headerReference w:type="default" r:id="rId6"/>
      <w:footerReference w:type="default" r:id="rId7"/>
      <w:pgSz w:w="11907" w:h="16840" w:code="9"/>
      <w:pgMar w:top="1134" w:right="170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C5" w:rsidRDefault="00E87BC5">
      <w:r>
        <w:separator/>
      </w:r>
    </w:p>
  </w:endnote>
  <w:endnote w:type="continuationSeparator" w:id="0">
    <w:p w:rsidR="00E87BC5" w:rsidRDefault="00E8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C5" w:rsidRDefault="00E87BC5">
      <w:r>
        <w:separator/>
      </w:r>
    </w:p>
  </w:footnote>
  <w:footnote w:type="continuationSeparator" w:id="0">
    <w:p w:rsidR="00E87BC5" w:rsidRDefault="00E8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90C17"/>
    <w:rsid w:val="009F196D"/>
    <w:rsid w:val="00A9035B"/>
    <w:rsid w:val="00B20572"/>
    <w:rsid w:val="00CD613B"/>
    <w:rsid w:val="00E8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90C17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990C17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990C17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