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43" w:rsidRPr="00E37B43" w:rsidRDefault="00E37B43" w:rsidP="00E37B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37B43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E37B43" w:rsidRPr="00E37B43" w:rsidRDefault="00E37B43" w:rsidP="00E37B43">
      <w:pPr>
        <w:pStyle w:val="Ttulo"/>
        <w:rPr>
          <w:rFonts w:ascii="Arial" w:hAnsi="Arial" w:cs="Arial"/>
        </w:rPr>
      </w:pPr>
      <w:r w:rsidRPr="00E37B43">
        <w:rPr>
          <w:rFonts w:ascii="Arial" w:hAnsi="Arial" w:cs="Arial"/>
        </w:rPr>
        <w:t>INDICAÇÃO Nº   1663   /12</w:t>
      </w:r>
    </w:p>
    <w:p w:rsidR="00E37B43" w:rsidRPr="00E37B43" w:rsidRDefault="00E37B43" w:rsidP="00E37B4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7B43" w:rsidRPr="00E37B43" w:rsidRDefault="00E37B43" w:rsidP="00E37B4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7B43" w:rsidRPr="00E37B43" w:rsidRDefault="00E37B43" w:rsidP="00E37B4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7B43" w:rsidRPr="00E37B43" w:rsidRDefault="00E37B43" w:rsidP="00E37B43">
      <w:pPr>
        <w:pStyle w:val="Recuodecorpodetexto"/>
        <w:ind w:left="4440"/>
        <w:rPr>
          <w:rFonts w:ascii="Arial" w:hAnsi="Arial" w:cs="Arial"/>
        </w:rPr>
      </w:pPr>
      <w:r w:rsidRPr="00E37B43">
        <w:rPr>
          <w:rFonts w:ascii="Arial" w:hAnsi="Arial" w:cs="Arial"/>
        </w:rPr>
        <w:t>“Tapa buraco na Rua Áustria, próximo ao número 85 e 93, no bairro Jardim Europa I”.</w:t>
      </w:r>
    </w:p>
    <w:p w:rsidR="00E37B43" w:rsidRPr="00E37B43" w:rsidRDefault="00E37B43" w:rsidP="00E37B43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E37B43" w:rsidRPr="00E37B43" w:rsidRDefault="00E37B43" w:rsidP="00E37B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7B43">
        <w:rPr>
          <w:rFonts w:ascii="Arial" w:hAnsi="Arial" w:cs="Arial"/>
          <w:b/>
          <w:bCs/>
          <w:sz w:val="24"/>
          <w:szCs w:val="24"/>
        </w:rPr>
        <w:t>INDICA</w:t>
      </w:r>
      <w:r w:rsidRPr="00E37B43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executar operação tapa buraco na Rua Áustria , próximo ao número 85 e 93, no bairro Jardim Europa I.</w:t>
      </w: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jc w:val="center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jc w:val="center"/>
        <w:rPr>
          <w:rFonts w:ascii="Arial" w:hAnsi="Arial" w:cs="Arial"/>
          <w:b/>
          <w:sz w:val="24"/>
          <w:szCs w:val="24"/>
        </w:rPr>
      </w:pPr>
    </w:p>
    <w:p w:rsidR="00E37B43" w:rsidRPr="00E37B43" w:rsidRDefault="00E37B43" w:rsidP="00E37B43">
      <w:pPr>
        <w:jc w:val="center"/>
        <w:rPr>
          <w:rFonts w:ascii="Arial" w:hAnsi="Arial" w:cs="Arial"/>
          <w:b/>
          <w:sz w:val="24"/>
          <w:szCs w:val="24"/>
        </w:rPr>
      </w:pPr>
      <w:r w:rsidRPr="00E37B43">
        <w:rPr>
          <w:rFonts w:ascii="Arial" w:hAnsi="Arial" w:cs="Arial"/>
          <w:b/>
          <w:sz w:val="24"/>
          <w:szCs w:val="24"/>
        </w:rPr>
        <w:t>Justificativa:</w:t>
      </w:r>
    </w:p>
    <w:p w:rsidR="00E37B43" w:rsidRDefault="00E37B43" w:rsidP="00E37B43">
      <w:pPr>
        <w:jc w:val="center"/>
        <w:rPr>
          <w:rFonts w:ascii="Arial" w:hAnsi="Arial" w:cs="Arial"/>
          <w:b/>
          <w:sz w:val="24"/>
          <w:szCs w:val="24"/>
        </w:rPr>
      </w:pPr>
    </w:p>
    <w:p w:rsidR="00E37B43" w:rsidRDefault="00E37B43" w:rsidP="00E37B43">
      <w:pPr>
        <w:jc w:val="center"/>
        <w:rPr>
          <w:rFonts w:ascii="Arial" w:hAnsi="Arial" w:cs="Arial"/>
          <w:b/>
          <w:sz w:val="24"/>
          <w:szCs w:val="24"/>
        </w:rPr>
      </w:pPr>
    </w:p>
    <w:p w:rsidR="00E37B43" w:rsidRDefault="00E37B43" w:rsidP="00E37B43">
      <w:pPr>
        <w:jc w:val="center"/>
        <w:rPr>
          <w:rFonts w:ascii="Arial" w:hAnsi="Arial" w:cs="Arial"/>
          <w:b/>
          <w:sz w:val="24"/>
          <w:szCs w:val="24"/>
        </w:rPr>
      </w:pPr>
    </w:p>
    <w:p w:rsidR="00E37B43" w:rsidRPr="00E37B43" w:rsidRDefault="00E37B43" w:rsidP="00E37B43">
      <w:pPr>
        <w:jc w:val="center"/>
        <w:rPr>
          <w:rFonts w:ascii="Arial" w:hAnsi="Arial" w:cs="Arial"/>
          <w:b/>
          <w:sz w:val="24"/>
          <w:szCs w:val="24"/>
        </w:rPr>
      </w:pPr>
    </w:p>
    <w:p w:rsidR="00E37B43" w:rsidRPr="00E37B43" w:rsidRDefault="00E37B43" w:rsidP="00E37B43">
      <w:pPr>
        <w:pStyle w:val="Recuodecorpodetexto2"/>
        <w:ind w:firstLine="1416"/>
        <w:rPr>
          <w:rFonts w:ascii="Arial" w:hAnsi="Arial" w:cs="Arial"/>
          <w:b/>
        </w:rPr>
      </w:pPr>
      <w:r w:rsidRPr="00E37B43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37B43">
        <w:rPr>
          <w:rFonts w:ascii="Arial" w:hAnsi="Arial" w:cs="Arial"/>
          <w:sz w:val="24"/>
          <w:szCs w:val="24"/>
        </w:rPr>
        <w:t>Plenário “Dr. Tancredo Neves”, em 18 de setembro de 2012.</w:t>
      </w:r>
    </w:p>
    <w:p w:rsidR="00E37B43" w:rsidRPr="00E37B43" w:rsidRDefault="00E37B43" w:rsidP="00E37B43">
      <w:pPr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ind w:firstLine="1440"/>
        <w:rPr>
          <w:rFonts w:ascii="Arial" w:hAnsi="Arial" w:cs="Arial"/>
          <w:sz w:val="24"/>
          <w:szCs w:val="24"/>
        </w:rPr>
      </w:pPr>
    </w:p>
    <w:p w:rsidR="00E37B43" w:rsidRPr="00E37B43" w:rsidRDefault="00E37B43" w:rsidP="00E37B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37B43">
        <w:rPr>
          <w:rFonts w:ascii="Arial" w:hAnsi="Arial" w:cs="Arial"/>
          <w:b/>
          <w:sz w:val="24"/>
          <w:szCs w:val="24"/>
        </w:rPr>
        <w:t>ADEMIR DA SILVA</w:t>
      </w:r>
    </w:p>
    <w:p w:rsidR="00E37B43" w:rsidRPr="00E37B43" w:rsidRDefault="00E37B43" w:rsidP="00E37B4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37B43">
        <w:rPr>
          <w:rFonts w:ascii="Arial" w:hAnsi="Arial" w:cs="Arial"/>
          <w:sz w:val="24"/>
          <w:szCs w:val="24"/>
        </w:rPr>
        <w:t xml:space="preserve">-Vereador- </w:t>
      </w:r>
    </w:p>
    <w:p w:rsidR="009F196D" w:rsidRPr="00E37B43" w:rsidRDefault="00E37B43" w:rsidP="00CD613B">
      <w:pPr>
        <w:rPr>
          <w:rFonts w:ascii="Arial" w:hAnsi="Arial" w:cs="Arial"/>
          <w:sz w:val="24"/>
          <w:szCs w:val="24"/>
        </w:rPr>
      </w:pPr>
      <w:r w:rsidRPr="00E37B43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17.9pt;width:467.7pt;height:106.35pt;z-index:251657216;mso-width-relative:margin;mso-height-relative:margin" stroked="f">
            <v:textbox>
              <w:txbxContent>
                <w:p w:rsidR="00E37B43" w:rsidRPr="00803B05" w:rsidRDefault="00E37B43" w:rsidP="00E37B4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9F196D" w:rsidRPr="00E37B43" w:rsidSect="00E37B43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B0" w:rsidRDefault="00040EB0">
      <w:r>
        <w:separator/>
      </w:r>
    </w:p>
  </w:endnote>
  <w:endnote w:type="continuationSeparator" w:id="0">
    <w:p w:rsidR="00040EB0" w:rsidRDefault="0004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B0" w:rsidRDefault="00040EB0">
      <w:r>
        <w:separator/>
      </w:r>
    </w:p>
  </w:footnote>
  <w:footnote w:type="continuationSeparator" w:id="0">
    <w:p w:rsidR="00040EB0" w:rsidRDefault="0004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EB0"/>
    <w:rsid w:val="001C7A56"/>
    <w:rsid w:val="001D1394"/>
    <w:rsid w:val="003D3AA8"/>
    <w:rsid w:val="004C67DE"/>
    <w:rsid w:val="009F196D"/>
    <w:rsid w:val="00A9035B"/>
    <w:rsid w:val="00CD613B"/>
    <w:rsid w:val="00E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7B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E37B4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37B4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37B4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37B4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E37B4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