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66" w:rsidRPr="00801F66" w:rsidRDefault="00801F66" w:rsidP="00801F66">
      <w:pPr>
        <w:pStyle w:val="Ttulo"/>
      </w:pPr>
      <w:bookmarkStart w:id="0" w:name="_GoBack"/>
      <w:bookmarkEnd w:id="0"/>
      <w:r w:rsidRPr="00801F66">
        <w:t>INDICAÇÃO Nº   1674   /2012</w:t>
      </w:r>
    </w:p>
    <w:p w:rsidR="00801F66" w:rsidRPr="00801F66" w:rsidRDefault="00801F66" w:rsidP="00801F66">
      <w:pPr>
        <w:jc w:val="center"/>
        <w:rPr>
          <w:rFonts w:ascii="Bookman Old Style" w:hAnsi="Bookman Old Style"/>
          <w:b/>
          <w:sz w:val="24"/>
          <w:szCs w:val="24"/>
          <w:u w:val="single"/>
        </w:rPr>
      </w:pPr>
      <w:r w:rsidRPr="00801F66">
        <w:rPr>
          <w:rFonts w:ascii="Bookman Old Style" w:hAnsi="Bookman Old Style"/>
          <w:b/>
          <w:sz w:val="24"/>
          <w:szCs w:val="24"/>
          <w:u w:val="single"/>
        </w:rPr>
        <w:t xml:space="preserve"> </w:t>
      </w:r>
    </w:p>
    <w:p w:rsidR="00801F66" w:rsidRPr="00801F66" w:rsidRDefault="00801F66" w:rsidP="00801F66">
      <w:pPr>
        <w:jc w:val="center"/>
        <w:rPr>
          <w:rFonts w:ascii="Bookman Old Style" w:hAnsi="Bookman Old Style"/>
          <w:b/>
          <w:sz w:val="24"/>
          <w:szCs w:val="24"/>
          <w:u w:val="single"/>
        </w:rPr>
      </w:pPr>
    </w:p>
    <w:p w:rsidR="00801F66" w:rsidRPr="00801F66" w:rsidRDefault="00801F66" w:rsidP="00801F66">
      <w:pPr>
        <w:pStyle w:val="Recuodecorpodetexto"/>
      </w:pPr>
      <w:r w:rsidRPr="00801F66">
        <w:t>“Manutenção na iluminação pública, da Rua Araraquara, Jardim Santa Rosa I”.</w:t>
      </w:r>
    </w:p>
    <w:p w:rsidR="00801F66" w:rsidRPr="00801F66" w:rsidRDefault="00801F66" w:rsidP="00801F66">
      <w:pPr>
        <w:ind w:left="1440" w:firstLine="3600"/>
        <w:jc w:val="both"/>
        <w:rPr>
          <w:rFonts w:ascii="Bookman Old Style" w:hAnsi="Bookman Old Style"/>
          <w:sz w:val="24"/>
          <w:szCs w:val="24"/>
        </w:rPr>
      </w:pPr>
    </w:p>
    <w:p w:rsidR="00801F66" w:rsidRPr="00801F66" w:rsidRDefault="00801F66" w:rsidP="00801F66">
      <w:pPr>
        <w:ind w:left="1440" w:firstLine="3600"/>
        <w:jc w:val="both"/>
        <w:rPr>
          <w:rFonts w:ascii="Bookman Old Style" w:hAnsi="Bookman Old Style"/>
          <w:sz w:val="24"/>
          <w:szCs w:val="24"/>
        </w:rPr>
      </w:pPr>
    </w:p>
    <w:p w:rsidR="00801F66" w:rsidRPr="00801F66" w:rsidRDefault="00801F66" w:rsidP="00801F66">
      <w:pPr>
        <w:ind w:left="1440" w:firstLine="3600"/>
        <w:jc w:val="both"/>
        <w:rPr>
          <w:rFonts w:ascii="Bookman Old Style" w:hAnsi="Bookman Old Style"/>
          <w:sz w:val="24"/>
          <w:szCs w:val="24"/>
        </w:rPr>
      </w:pPr>
    </w:p>
    <w:p w:rsidR="00801F66" w:rsidRPr="00801F66" w:rsidRDefault="00801F66" w:rsidP="00801F66">
      <w:pPr>
        <w:ind w:firstLine="1440"/>
        <w:jc w:val="both"/>
        <w:rPr>
          <w:rFonts w:ascii="Bookman Old Style" w:hAnsi="Bookman Old Style"/>
          <w:sz w:val="24"/>
          <w:szCs w:val="24"/>
        </w:rPr>
      </w:pPr>
      <w:r w:rsidRPr="00801F66">
        <w:rPr>
          <w:rFonts w:ascii="Bookman Old Style" w:hAnsi="Bookman Old Style"/>
          <w:b/>
          <w:bCs/>
          <w:sz w:val="24"/>
          <w:szCs w:val="24"/>
        </w:rPr>
        <w:t>INDICA</w:t>
      </w:r>
      <w:r w:rsidRPr="00801F66">
        <w:rPr>
          <w:rFonts w:ascii="Bookman Old Style" w:hAnsi="Bookman Old Style"/>
          <w:sz w:val="24"/>
          <w:szCs w:val="24"/>
        </w:rPr>
        <w:t xml:space="preserve"> Ao Senhor Prefeito Municipal, na forma regimental, determinar ao setor competente que efetue a manutenção da rede de iluminação pública da Rua Araraquara, próximo à residência de número 361, no Jardim Santa Rosa I.</w:t>
      </w:r>
    </w:p>
    <w:p w:rsidR="00801F66" w:rsidRDefault="00801F66" w:rsidP="00801F66">
      <w:pPr>
        <w:ind w:firstLine="1440"/>
        <w:jc w:val="both"/>
        <w:rPr>
          <w:rFonts w:ascii="Bookman Old Style" w:hAnsi="Bookman Old Style"/>
          <w:sz w:val="24"/>
          <w:szCs w:val="24"/>
        </w:rPr>
      </w:pPr>
    </w:p>
    <w:p w:rsidR="00801F66" w:rsidRPr="00801F66" w:rsidRDefault="00801F66" w:rsidP="00801F66">
      <w:pPr>
        <w:ind w:firstLine="1440"/>
        <w:jc w:val="both"/>
        <w:rPr>
          <w:rFonts w:ascii="Bookman Old Style" w:hAnsi="Bookman Old Style"/>
          <w:sz w:val="24"/>
          <w:szCs w:val="24"/>
        </w:rPr>
      </w:pPr>
    </w:p>
    <w:p w:rsidR="00801F66" w:rsidRPr="00801F66" w:rsidRDefault="00801F66" w:rsidP="00801F66">
      <w:pPr>
        <w:ind w:firstLine="1440"/>
        <w:jc w:val="both"/>
        <w:rPr>
          <w:rFonts w:ascii="Bookman Old Style" w:hAnsi="Bookman Old Style"/>
          <w:sz w:val="24"/>
          <w:szCs w:val="24"/>
        </w:rPr>
      </w:pPr>
    </w:p>
    <w:p w:rsidR="00801F66" w:rsidRPr="00801F66" w:rsidRDefault="00801F66" w:rsidP="00801F66">
      <w:pPr>
        <w:jc w:val="center"/>
        <w:rPr>
          <w:rFonts w:ascii="Bookman Old Style" w:hAnsi="Bookman Old Style"/>
          <w:b/>
          <w:sz w:val="24"/>
          <w:szCs w:val="24"/>
        </w:rPr>
      </w:pPr>
      <w:r w:rsidRPr="00801F66">
        <w:rPr>
          <w:rFonts w:ascii="Bookman Old Style" w:hAnsi="Bookman Old Style"/>
          <w:b/>
          <w:sz w:val="24"/>
          <w:szCs w:val="24"/>
        </w:rPr>
        <w:t>Justificativa:</w:t>
      </w:r>
    </w:p>
    <w:p w:rsidR="00801F66" w:rsidRPr="00801F66" w:rsidRDefault="00801F66" w:rsidP="00801F66">
      <w:pPr>
        <w:jc w:val="center"/>
        <w:rPr>
          <w:rFonts w:ascii="Bookman Old Style" w:hAnsi="Bookman Old Style"/>
          <w:b/>
          <w:sz w:val="24"/>
          <w:szCs w:val="24"/>
        </w:rPr>
      </w:pPr>
    </w:p>
    <w:p w:rsidR="00801F66" w:rsidRPr="00801F66" w:rsidRDefault="00801F66" w:rsidP="00801F66">
      <w:pPr>
        <w:ind w:firstLine="1440"/>
        <w:jc w:val="center"/>
        <w:rPr>
          <w:rFonts w:ascii="Bookman Old Style" w:hAnsi="Bookman Old Style"/>
          <w:b/>
          <w:sz w:val="24"/>
          <w:szCs w:val="24"/>
        </w:rPr>
      </w:pPr>
    </w:p>
    <w:p w:rsidR="00801F66" w:rsidRPr="00801F66" w:rsidRDefault="00801F66" w:rsidP="00801F66">
      <w:pPr>
        <w:ind w:firstLine="1440"/>
        <w:jc w:val="center"/>
        <w:rPr>
          <w:rFonts w:ascii="Bookman Old Style" w:hAnsi="Bookman Old Style"/>
          <w:b/>
          <w:sz w:val="24"/>
          <w:szCs w:val="24"/>
        </w:rPr>
      </w:pPr>
    </w:p>
    <w:p w:rsidR="00801F66" w:rsidRPr="00801F66" w:rsidRDefault="00801F66" w:rsidP="00801F66">
      <w:pPr>
        <w:pStyle w:val="Recuodecorpodetexto2"/>
      </w:pPr>
      <w:r w:rsidRPr="00801F66">
        <w:t xml:space="preserve">Munícipes reclamam que, a iluminação pública da referida rua esta prejudicando alunos, que chegam em suas  casas à noite, pois, os mesmos se sentem inseguros e deixam de frequentar as aulas. </w:t>
      </w:r>
    </w:p>
    <w:p w:rsidR="00801F66" w:rsidRPr="00801F66" w:rsidRDefault="00801F66" w:rsidP="00801F66">
      <w:pPr>
        <w:pStyle w:val="Recuodecorpodetexto2"/>
      </w:pPr>
      <w:r w:rsidRPr="00801F66">
        <w:t>Assaltos já ocorreram no local, pais de alunos do bairro alegam que, visando segurança dos filhos, os aguardam próximo ao local mais favorecido pela iluminação da Rua Araraquara, pedem providencias urgentes.</w:t>
      </w:r>
    </w:p>
    <w:p w:rsidR="00801F66" w:rsidRPr="00801F66" w:rsidRDefault="00801F66" w:rsidP="00801F66">
      <w:pPr>
        <w:ind w:firstLine="1440"/>
        <w:jc w:val="both"/>
        <w:rPr>
          <w:rFonts w:ascii="Bookman Old Style" w:hAnsi="Bookman Old Style"/>
          <w:sz w:val="24"/>
          <w:szCs w:val="24"/>
        </w:rPr>
      </w:pPr>
    </w:p>
    <w:p w:rsidR="00801F66" w:rsidRPr="00801F66" w:rsidRDefault="00801F66" w:rsidP="00801F66">
      <w:pPr>
        <w:ind w:firstLine="1440"/>
        <w:jc w:val="both"/>
        <w:rPr>
          <w:rFonts w:ascii="Bookman Old Style" w:hAnsi="Bookman Old Style"/>
          <w:sz w:val="24"/>
          <w:szCs w:val="24"/>
        </w:rPr>
      </w:pPr>
    </w:p>
    <w:p w:rsidR="00801F66" w:rsidRPr="00801F66" w:rsidRDefault="00801F66" w:rsidP="00801F66">
      <w:pPr>
        <w:ind w:firstLine="1440"/>
        <w:jc w:val="both"/>
        <w:rPr>
          <w:rFonts w:ascii="Bookman Old Style" w:hAnsi="Bookman Old Style"/>
          <w:sz w:val="24"/>
          <w:szCs w:val="24"/>
        </w:rPr>
      </w:pPr>
    </w:p>
    <w:p w:rsidR="00801F66" w:rsidRPr="00801F66" w:rsidRDefault="00801F66" w:rsidP="00801F66">
      <w:pPr>
        <w:ind w:firstLine="1440"/>
        <w:outlineLvl w:val="0"/>
        <w:rPr>
          <w:rFonts w:ascii="Bookman Old Style" w:hAnsi="Bookman Old Style"/>
          <w:sz w:val="24"/>
          <w:szCs w:val="24"/>
        </w:rPr>
      </w:pPr>
      <w:r w:rsidRPr="00801F66">
        <w:rPr>
          <w:rFonts w:ascii="Bookman Old Style" w:hAnsi="Bookman Old Style"/>
          <w:sz w:val="24"/>
          <w:szCs w:val="24"/>
        </w:rPr>
        <w:t>Plenário “Dr. Tancredo Neves”, em 20 de agosto de 2012.</w:t>
      </w:r>
    </w:p>
    <w:p w:rsidR="00801F66" w:rsidRPr="00801F66" w:rsidRDefault="00801F66" w:rsidP="00801F66">
      <w:pPr>
        <w:ind w:firstLine="1440"/>
        <w:rPr>
          <w:rFonts w:ascii="Bookman Old Style" w:hAnsi="Bookman Old Style"/>
          <w:sz w:val="24"/>
          <w:szCs w:val="24"/>
        </w:rPr>
      </w:pPr>
    </w:p>
    <w:p w:rsidR="00801F66" w:rsidRPr="00801F66" w:rsidRDefault="00801F66" w:rsidP="00801F66">
      <w:pPr>
        <w:ind w:firstLine="1440"/>
        <w:rPr>
          <w:rFonts w:ascii="Bookman Old Style" w:hAnsi="Bookman Old Style"/>
          <w:sz w:val="24"/>
          <w:szCs w:val="24"/>
        </w:rPr>
      </w:pPr>
    </w:p>
    <w:p w:rsidR="00801F66" w:rsidRPr="00801F66" w:rsidRDefault="00801F66" w:rsidP="00801F66">
      <w:pPr>
        <w:rPr>
          <w:rFonts w:ascii="Bookman Old Style" w:hAnsi="Bookman Old Style"/>
          <w:sz w:val="24"/>
          <w:szCs w:val="24"/>
        </w:rPr>
      </w:pPr>
    </w:p>
    <w:p w:rsidR="00801F66" w:rsidRPr="00801F66" w:rsidRDefault="00801F66" w:rsidP="00801F66">
      <w:pPr>
        <w:rPr>
          <w:rFonts w:ascii="Bookman Old Style" w:hAnsi="Bookman Old Style"/>
          <w:sz w:val="24"/>
          <w:szCs w:val="24"/>
        </w:rPr>
      </w:pPr>
    </w:p>
    <w:p w:rsidR="00801F66" w:rsidRPr="00801F66" w:rsidRDefault="00801F66" w:rsidP="00801F66">
      <w:pPr>
        <w:ind w:firstLine="1440"/>
        <w:rPr>
          <w:rFonts w:ascii="Bookman Old Style" w:hAnsi="Bookman Old Style"/>
          <w:sz w:val="24"/>
          <w:szCs w:val="24"/>
        </w:rPr>
      </w:pPr>
    </w:p>
    <w:p w:rsidR="00801F66" w:rsidRPr="00801F66" w:rsidRDefault="00801F66" w:rsidP="00801F66">
      <w:pPr>
        <w:jc w:val="center"/>
        <w:outlineLvl w:val="0"/>
        <w:rPr>
          <w:rFonts w:ascii="Bookman Old Style" w:hAnsi="Bookman Old Style"/>
          <w:b/>
          <w:sz w:val="24"/>
          <w:szCs w:val="24"/>
        </w:rPr>
      </w:pPr>
      <w:r w:rsidRPr="00801F66">
        <w:rPr>
          <w:rFonts w:ascii="Bookman Old Style" w:hAnsi="Bookman Old Style"/>
          <w:b/>
          <w:sz w:val="24"/>
          <w:szCs w:val="24"/>
        </w:rPr>
        <w:t xml:space="preserve">Gustavo </w:t>
      </w:r>
      <w:proofErr w:type="spellStart"/>
      <w:r w:rsidRPr="00801F66">
        <w:rPr>
          <w:rFonts w:ascii="Bookman Old Style" w:hAnsi="Bookman Old Style"/>
          <w:b/>
          <w:sz w:val="24"/>
          <w:szCs w:val="24"/>
        </w:rPr>
        <w:t>Bagnoli</w:t>
      </w:r>
      <w:proofErr w:type="spellEnd"/>
    </w:p>
    <w:p w:rsidR="00801F66" w:rsidRPr="00801F66" w:rsidRDefault="00801F66" w:rsidP="00801F66">
      <w:pPr>
        <w:ind w:firstLine="120"/>
        <w:jc w:val="center"/>
        <w:outlineLvl w:val="0"/>
        <w:rPr>
          <w:rFonts w:ascii="Bookman Old Style" w:hAnsi="Bookman Old Style"/>
          <w:sz w:val="24"/>
          <w:szCs w:val="24"/>
        </w:rPr>
      </w:pPr>
      <w:r w:rsidRPr="00801F66">
        <w:rPr>
          <w:rFonts w:ascii="Bookman Old Style" w:hAnsi="Bookman Old Style"/>
          <w:sz w:val="24"/>
          <w:szCs w:val="24"/>
        </w:rPr>
        <w:t>-vereador-</w:t>
      </w:r>
    </w:p>
    <w:p w:rsidR="00801F66" w:rsidRPr="00801F66" w:rsidRDefault="00801F66" w:rsidP="00801F66">
      <w:pPr>
        <w:ind w:firstLine="120"/>
        <w:jc w:val="center"/>
        <w:outlineLvl w:val="0"/>
        <w:rPr>
          <w:rFonts w:ascii="Bookman Old Style" w:hAnsi="Bookman Old Style"/>
          <w:sz w:val="24"/>
          <w:szCs w:val="24"/>
        </w:rPr>
      </w:pPr>
      <w:r w:rsidRPr="00801F66">
        <w:rPr>
          <w:rFonts w:ascii="Bookman Old Style" w:hAnsi="Bookman Old Style"/>
          <w:sz w:val="24"/>
          <w:szCs w:val="24"/>
        </w:rPr>
        <w:t>PSDB</w:t>
      </w:r>
    </w:p>
    <w:p w:rsidR="00801F66" w:rsidRPr="00801F66" w:rsidRDefault="00801F66" w:rsidP="00801F66">
      <w:pPr>
        <w:rPr>
          <w:rFonts w:ascii="Bookman Old Style" w:hAnsi="Bookman Old Style"/>
          <w:sz w:val="24"/>
          <w:szCs w:val="24"/>
        </w:rPr>
      </w:pPr>
    </w:p>
    <w:p w:rsidR="009F196D" w:rsidRPr="00801F66" w:rsidRDefault="009F196D" w:rsidP="00CD613B">
      <w:pPr>
        <w:rPr>
          <w:rFonts w:ascii="Bookman Old Style" w:hAnsi="Bookman Old Style"/>
          <w:sz w:val="24"/>
          <w:szCs w:val="24"/>
        </w:rPr>
      </w:pPr>
    </w:p>
    <w:sectPr w:rsidR="009F196D" w:rsidRPr="00801F66"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9C" w:rsidRDefault="0013279C">
      <w:r>
        <w:separator/>
      </w:r>
    </w:p>
  </w:endnote>
  <w:endnote w:type="continuationSeparator" w:id="0">
    <w:p w:rsidR="0013279C" w:rsidRDefault="0013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9C" w:rsidRDefault="0013279C">
      <w:r>
        <w:separator/>
      </w:r>
    </w:p>
  </w:footnote>
  <w:footnote w:type="continuationSeparator" w:id="0">
    <w:p w:rsidR="0013279C" w:rsidRDefault="00132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3279C"/>
    <w:rsid w:val="001D1394"/>
    <w:rsid w:val="003D3AA8"/>
    <w:rsid w:val="004C67DE"/>
    <w:rsid w:val="004D1B3F"/>
    <w:rsid w:val="00801F66"/>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801F66"/>
    <w:pPr>
      <w:jc w:val="center"/>
    </w:pPr>
    <w:rPr>
      <w:rFonts w:ascii="Bookman Old Style" w:hAnsi="Bookman Old Style"/>
      <w:b/>
      <w:sz w:val="24"/>
      <w:szCs w:val="24"/>
      <w:u w:val="single"/>
    </w:rPr>
  </w:style>
  <w:style w:type="character" w:customStyle="1" w:styleId="TtuloChar">
    <w:name w:val="Título Char"/>
    <w:link w:val="Ttulo"/>
    <w:rsid w:val="00801F66"/>
    <w:rPr>
      <w:rFonts w:ascii="Bookman Old Style" w:hAnsi="Bookman Old Style"/>
      <w:b/>
      <w:sz w:val="24"/>
      <w:szCs w:val="24"/>
      <w:u w:val="single"/>
    </w:rPr>
  </w:style>
  <w:style w:type="paragraph" w:styleId="Recuodecorpodetexto">
    <w:name w:val="Body Text Indent"/>
    <w:basedOn w:val="Normal"/>
    <w:link w:val="RecuodecorpodetextoChar"/>
    <w:rsid w:val="00801F66"/>
    <w:pPr>
      <w:ind w:left="4320"/>
      <w:jc w:val="both"/>
    </w:pPr>
    <w:rPr>
      <w:rFonts w:ascii="Bookman Old Style" w:hAnsi="Bookman Old Style"/>
      <w:sz w:val="24"/>
      <w:szCs w:val="24"/>
    </w:rPr>
  </w:style>
  <w:style w:type="character" w:customStyle="1" w:styleId="RecuodecorpodetextoChar">
    <w:name w:val="Recuo de corpo de texto Char"/>
    <w:link w:val="Recuodecorpodetexto"/>
    <w:rsid w:val="00801F66"/>
    <w:rPr>
      <w:rFonts w:ascii="Bookman Old Style" w:hAnsi="Bookman Old Style"/>
      <w:sz w:val="24"/>
      <w:szCs w:val="24"/>
    </w:rPr>
  </w:style>
  <w:style w:type="paragraph" w:styleId="Recuodecorpodetexto2">
    <w:name w:val="Body Text Indent 2"/>
    <w:basedOn w:val="Normal"/>
    <w:link w:val="Recuodecorpodetexto2Char"/>
    <w:rsid w:val="00801F66"/>
    <w:pPr>
      <w:ind w:firstLine="1440"/>
      <w:jc w:val="both"/>
    </w:pPr>
    <w:rPr>
      <w:rFonts w:ascii="Bookman Old Style" w:hAnsi="Bookman Old Style"/>
      <w:sz w:val="24"/>
      <w:szCs w:val="24"/>
    </w:rPr>
  </w:style>
  <w:style w:type="character" w:customStyle="1" w:styleId="Recuodecorpodetexto2Char">
    <w:name w:val="Recuo de corpo de texto 2 Char"/>
    <w:link w:val="Recuodecorpodetexto2"/>
    <w:rsid w:val="00801F66"/>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719</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2014-01-14T17:39:00Z</dcterms:created>
  <dcterms:modified xsi:type="dcterms:W3CDTF">2014-01-14T17:39:00Z</dcterms:modified>
</cp:coreProperties>
</file>