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17" w:rsidRPr="007C5B17" w:rsidRDefault="007C5B17" w:rsidP="007C5B17">
      <w:pPr>
        <w:pStyle w:val="Ttulo"/>
      </w:pPr>
      <w:bookmarkStart w:id="0" w:name="_GoBack"/>
      <w:bookmarkEnd w:id="0"/>
      <w:r w:rsidRPr="007C5B17">
        <w:t>INDICAÇÃO Nº  1678   /2012</w:t>
      </w:r>
    </w:p>
    <w:p w:rsidR="007C5B17" w:rsidRDefault="007C5B17" w:rsidP="007C5B1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C5B1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7C5B17" w:rsidRPr="007C5B17" w:rsidRDefault="007C5B17" w:rsidP="007C5B1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C5B17" w:rsidRPr="007C5B17" w:rsidRDefault="007C5B17" w:rsidP="007C5B1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C5B17" w:rsidRPr="007C5B17" w:rsidRDefault="007C5B17" w:rsidP="007C5B17">
      <w:pPr>
        <w:pStyle w:val="Recuodecorpodetexto"/>
      </w:pPr>
      <w:r w:rsidRPr="007C5B17">
        <w:t>“Reparos na Tubulação em Galeria do Bairro Cruzeiro do Sul”.</w:t>
      </w:r>
    </w:p>
    <w:p w:rsidR="007C5B17" w:rsidRPr="007C5B17" w:rsidRDefault="007C5B17" w:rsidP="007C5B1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C5B17">
        <w:rPr>
          <w:rFonts w:ascii="Bookman Old Style" w:hAnsi="Bookman Old Style"/>
          <w:b/>
          <w:bCs/>
          <w:sz w:val="24"/>
          <w:szCs w:val="24"/>
        </w:rPr>
        <w:t>INDICA</w:t>
      </w:r>
      <w:r w:rsidRPr="007C5B17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competente, que efetue os reparos necessários na Galeria localizada na Rua Jornalista Antônio L. de Oliveira, próximo à residência de número 81, Bairro Cruzeiro do Sul.</w:t>
      </w: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jc w:val="center"/>
        <w:rPr>
          <w:rFonts w:ascii="Bookman Old Style" w:hAnsi="Bookman Old Style"/>
          <w:b/>
          <w:sz w:val="24"/>
          <w:szCs w:val="24"/>
        </w:rPr>
      </w:pPr>
      <w:r w:rsidRPr="007C5B17">
        <w:rPr>
          <w:rFonts w:ascii="Bookman Old Style" w:hAnsi="Bookman Old Style"/>
          <w:b/>
          <w:sz w:val="24"/>
          <w:szCs w:val="24"/>
        </w:rPr>
        <w:t>Justificativa:</w:t>
      </w:r>
    </w:p>
    <w:p w:rsidR="007C5B17" w:rsidRPr="007C5B17" w:rsidRDefault="007C5B17" w:rsidP="007C5B1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C5B17" w:rsidRPr="007C5B17" w:rsidRDefault="007C5B17" w:rsidP="007C5B17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C5B17" w:rsidRPr="007C5B17" w:rsidRDefault="007C5B17" w:rsidP="007C5B17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C5B17">
        <w:rPr>
          <w:rFonts w:ascii="Bookman Old Style" w:hAnsi="Bookman Old Style"/>
          <w:sz w:val="24"/>
          <w:szCs w:val="24"/>
        </w:rPr>
        <w:t xml:space="preserve">Ocorre que, há algum tempo, funcionários da prefeitura estiveram realizando serviços no local, uma das maquinas do município veio a quebrar a referida tubulação, não retornando para os reparos necessários ou troca da parte danificada. </w:t>
      </w: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C5B17">
        <w:rPr>
          <w:rFonts w:ascii="Bookman Old Style" w:hAnsi="Bookman Old Style"/>
          <w:sz w:val="24"/>
          <w:szCs w:val="24"/>
        </w:rPr>
        <w:t>Quando chove, devido ao problema, a residência de número 81, da Rua Jornalista Antônio L. de Oliveira, é totalmente invadida pelas águas pluviais. Os moradores pedem providencias antes da mudança de estação, pois, a perspectiva de chuva é iminente.</w:t>
      </w: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7C5B17">
        <w:rPr>
          <w:rFonts w:ascii="Bookman Old Style" w:hAnsi="Bookman Old Style"/>
          <w:sz w:val="24"/>
          <w:szCs w:val="24"/>
        </w:rPr>
        <w:t>Plenário “Dr. Tancredo Neves”, em 21 de setembro de 2012.</w:t>
      </w:r>
    </w:p>
    <w:p w:rsidR="007C5B17" w:rsidRPr="007C5B17" w:rsidRDefault="007C5B17" w:rsidP="007C5B17">
      <w:pPr>
        <w:ind w:firstLine="1440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ind w:firstLine="1440"/>
        <w:rPr>
          <w:rFonts w:ascii="Bookman Old Style" w:hAnsi="Bookman Old Style"/>
          <w:sz w:val="24"/>
          <w:szCs w:val="24"/>
        </w:rPr>
      </w:pPr>
    </w:p>
    <w:p w:rsidR="007C5B17" w:rsidRPr="007C5B17" w:rsidRDefault="007C5B17" w:rsidP="007C5B17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7C5B17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7C5B17">
        <w:rPr>
          <w:rFonts w:ascii="Bookman Old Style" w:hAnsi="Bookman Old Style"/>
          <w:b/>
          <w:sz w:val="24"/>
          <w:szCs w:val="24"/>
        </w:rPr>
        <w:t>Bagnoli</w:t>
      </w:r>
      <w:proofErr w:type="spellEnd"/>
    </w:p>
    <w:p w:rsidR="007C5B17" w:rsidRPr="007C5B17" w:rsidRDefault="007C5B17" w:rsidP="007C5B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7C5B17">
        <w:rPr>
          <w:rFonts w:ascii="Bookman Old Style" w:hAnsi="Bookman Old Style"/>
          <w:sz w:val="24"/>
          <w:szCs w:val="24"/>
        </w:rPr>
        <w:t>-vereador-</w:t>
      </w:r>
    </w:p>
    <w:p w:rsidR="007C5B17" w:rsidRPr="007C5B17" w:rsidRDefault="007C5B17" w:rsidP="007C5B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7C5B17">
        <w:rPr>
          <w:rFonts w:ascii="Bookman Old Style" w:hAnsi="Bookman Old Style"/>
          <w:sz w:val="24"/>
          <w:szCs w:val="24"/>
        </w:rPr>
        <w:t>PSDB</w:t>
      </w:r>
    </w:p>
    <w:p w:rsidR="007C5B17" w:rsidRPr="007C5B17" w:rsidRDefault="007C5B17" w:rsidP="007C5B17">
      <w:pPr>
        <w:rPr>
          <w:rFonts w:ascii="Bookman Old Style" w:hAnsi="Bookman Old Style"/>
          <w:sz w:val="24"/>
          <w:szCs w:val="24"/>
        </w:rPr>
      </w:pPr>
    </w:p>
    <w:p w:rsidR="009F196D" w:rsidRPr="007C5B17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7C5B1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4A" w:rsidRDefault="007B3F4A">
      <w:r>
        <w:separator/>
      </w:r>
    </w:p>
  </w:endnote>
  <w:endnote w:type="continuationSeparator" w:id="0">
    <w:p w:rsidR="007B3F4A" w:rsidRDefault="007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4A" w:rsidRDefault="007B3F4A">
      <w:r>
        <w:separator/>
      </w:r>
    </w:p>
  </w:footnote>
  <w:footnote w:type="continuationSeparator" w:id="0">
    <w:p w:rsidR="007B3F4A" w:rsidRDefault="007B3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B0B9C"/>
    <w:rsid w:val="007B3F4A"/>
    <w:rsid w:val="007C5B1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C5B1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7C5B17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7C5B17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7C5B1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