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2B1" w:rsidRPr="006A42B1" w:rsidRDefault="006A42B1" w:rsidP="006A42B1">
      <w:pPr>
        <w:pStyle w:val="Ttulo"/>
        <w:rPr>
          <w:rFonts w:ascii="Arial" w:hAnsi="Arial" w:cs="Arial"/>
          <w:b w:val="0"/>
        </w:rPr>
      </w:pPr>
      <w:bookmarkStart w:id="0" w:name="_GoBack"/>
      <w:bookmarkEnd w:id="0"/>
      <w:r w:rsidRPr="006A42B1">
        <w:rPr>
          <w:rFonts w:ascii="Arial" w:hAnsi="Arial" w:cs="Arial"/>
          <w:b w:val="0"/>
        </w:rPr>
        <w:t>INDICAÇÃO Nº   1774     /12</w:t>
      </w:r>
    </w:p>
    <w:p w:rsidR="006A42B1" w:rsidRPr="006A42B1" w:rsidRDefault="006A42B1" w:rsidP="006A42B1">
      <w:pPr>
        <w:jc w:val="center"/>
        <w:rPr>
          <w:rFonts w:ascii="Arial" w:hAnsi="Arial" w:cs="Arial"/>
          <w:sz w:val="24"/>
          <w:szCs w:val="24"/>
          <w:u w:val="single"/>
        </w:rPr>
      </w:pPr>
    </w:p>
    <w:p w:rsidR="006A42B1" w:rsidRPr="006A42B1" w:rsidRDefault="006A42B1" w:rsidP="006A42B1">
      <w:pPr>
        <w:jc w:val="center"/>
        <w:rPr>
          <w:rFonts w:ascii="Arial" w:hAnsi="Arial" w:cs="Arial"/>
          <w:sz w:val="24"/>
          <w:szCs w:val="24"/>
          <w:u w:val="single"/>
        </w:rPr>
      </w:pPr>
    </w:p>
    <w:p w:rsidR="006A42B1" w:rsidRPr="006A42B1" w:rsidRDefault="006A42B1" w:rsidP="006A42B1">
      <w:pPr>
        <w:jc w:val="center"/>
        <w:rPr>
          <w:rFonts w:ascii="Arial" w:hAnsi="Arial" w:cs="Arial"/>
          <w:sz w:val="24"/>
          <w:szCs w:val="24"/>
          <w:u w:val="single"/>
        </w:rPr>
      </w:pPr>
    </w:p>
    <w:p w:rsidR="006A42B1" w:rsidRPr="006A42B1" w:rsidRDefault="006A42B1" w:rsidP="006A42B1">
      <w:pPr>
        <w:pStyle w:val="Recuodecorpodetexto"/>
        <w:ind w:left="4440"/>
        <w:jc w:val="left"/>
        <w:rPr>
          <w:rFonts w:ascii="Arial" w:hAnsi="Arial" w:cs="Arial"/>
        </w:rPr>
      </w:pPr>
      <w:r w:rsidRPr="006A42B1">
        <w:rPr>
          <w:rFonts w:ascii="Arial" w:hAnsi="Arial" w:cs="Arial"/>
        </w:rPr>
        <w:t xml:space="preserve">“Operação tapa-buracos na  Rua do Estanho defronte ao n° 1162  Bairro </w:t>
      </w:r>
      <w:proofErr w:type="spellStart"/>
      <w:r w:rsidRPr="006A42B1">
        <w:rPr>
          <w:rFonts w:ascii="Arial" w:hAnsi="Arial" w:cs="Arial"/>
        </w:rPr>
        <w:t>Mollon</w:t>
      </w:r>
      <w:proofErr w:type="spellEnd"/>
      <w:r w:rsidRPr="006A42B1">
        <w:rPr>
          <w:rFonts w:ascii="Arial" w:hAnsi="Arial" w:cs="Arial"/>
        </w:rPr>
        <w:t xml:space="preserve"> IV”. </w:t>
      </w:r>
    </w:p>
    <w:p w:rsidR="006A42B1" w:rsidRPr="006A42B1" w:rsidRDefault="006A42B1" w:rsidP="006A42B1">
      <w:pPr>
        <w:pStyle w:val="Recuodecorpodetexto"/>
        <w:ind w:left="4440"/>
        <w:jc w:val="left"/>
        <w:rPr>
          <w:rFonts w:ascii="Arial" w:hAnsi="Arial" w:cs="Arial"/>
        </w:rPr>
      </w:pPr>
    </w:p>
    <w:p w:rsidR="006A42B1" w:rsidRPr="006A42B1" w:rsidRDefault="006A42B1" w:rsidP="006A42B1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6A42B1" w:rsidRPr="006A42B1" w:rsidRDefault="006A42B1" w:rsidP="006A42B1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6A42B1" w:rsidRPr="006A42B1" w:rsidRDefault="006A42B1" w:rsidP="006A42B1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6A42B1">
        <w:rPr>
          <w:rFonts w:ascii="Arial" w:hAnsi="Arial" w:cs="Arial"/>
          <w:bCs/>
          <w:sz w:val="24"/>
          <w:szCs w:val="24"/>
        </w:rPr>
        <w:t>INDICA</w:t>
      </w:r>
      <w:r w:rsidRPr="006A42B1">
        <w:rPr>
          <w:rFonts w:ascii="Arial" w:hAnsi="Arial" w:cs="Arial"/>
          <w:sz w:val="24"/>
          <w:szCs w:val="24"/>
        </w:rPr>
        <w:t xml:space="preserve"> ao Senhor Prefeito Municipal, na forma regimental, determinar ao setor competente que proceda a operação tapa-buracos  na do Estanho defronte ao n° 1162 Bairro </w:t>
      </w:r>
      <w:proofErr w:type="spellStart"/>
      <w:r w:rsidRPr="006A42B1">
        <w:rPr>
          <w:rFonts w:ascii="Arial" w:hAnsi="Arial" w:cs="Arial"/>
          <w:sz w:val="24"/>
          <w:szCs w:val="24"/>
        </w:rPr>
        <w:t>Mollon</w:t>
      </w:r>
      <w:proofErr w:type="spellEnd"/>
      <w:r w:rsidRPr="006A42B1">
        <w:rPr>
          <w:rFonts w:ascii="Arial" w:hAnsi="Arial" w:cs="Arial"/>
          <w:sz w:val="24"/>
          <w:szCs w:val="24"/>
        </w:rPr>
        <w:t xml:space="preserve">  IV.</w:t>
      </w:r>
    </w:p>
    <w:p w:rsidR="006A42B1" w:rsidRPr="006A42B1" w:rsidRDefault="006A42B1" w:rsidP="006A42B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A42B1" w:rsidRPr="006A42B1" w:rsidRDefault="006A42B1" w:rsidP="006A42B1">
      <w:pPr>
        <w:jc w:val="center"/>
        <w:rPr>
          <w:rFonts w:ascii="Arial" w:hAnsi="Arial" w:cs="Arial"/>
          <w:sz w:val="24"/>
          <w:szCs w:val="24"/>
        </w:rPr>
      </w:pPr>
    </w:p>
    <w:p w:rsidR="006A42B1" w:rsidRPr="006A42B1" w:rsidRDefault="006A42B1" w:rsidP="006A42B1">
      <w:pPr>
        <w:jc w:val="center"/>
        <w:rPr>
          <w:rFonts w:ascii="Arial" w:hAnsi="Arial" w:cs="Arial"/>
          <w:sz w:val="24"/>
          <w:szCs w:val="24"/>
        </w:rPr>
      </w:pPr>
      <w:r w:rsidRPr="006A42B1">
        <w:rPr>
          <w:rFonts w:ascii="Arial" w:hAnsi="Arial" w:cs="Arial"/>
          <w:sz w:val="24"/>
          <w:szCs w:val="24"/>
        </w:rPr>
        <w:t>Justificativa:</w:t>
      </w:r>
    </w:p>
    <w:p w:rsidR="006A42B1" w:rsidRPr="006A42B1" w:rsidRDefault="006A42B1" w:rsidP="006A42B1">
      <w:pPr>
        <w:jc w:val="center"/>
        <w:rPr>
          <w:rFonts w:ascii="Arial" w:hAnsi="Arial" w:cs="Arial"/>
          <w:sz w:val="24"/>
          <w:szCs w:val="24"/>
        </w:rPr>
      </w:pPr>
    </w:p>
    <w:p w:rsidR="006A42B1" w:rsidRPr="006A42B1" w:rsidRDefault="006A42B1" w:rsidP="006A42B1">
      <w:pPr>
        <w:jc w:val="center"/>
        <w:rPr>
          <w:rFonts w:ascii="Arial" w:hAnsi="Arial" w:cs="Arial"/>
          <w:sz w:val="24"/>
          <w:szCs w:val="24"/>
        </w:rPr>
      </w:pPr>
    </w:p>
    <w:p w:rsidR="006A42B1" w:rsidRPr="006A42B1" w:rsidRDefault="006A42B1" w:rsidP="006A42B1">
      <w:pPr>
        <w:jc w:val="center"/>
        <w:rPr>
          <w:rFonts w:ascii="Arial" w:hAnsi="Arial" w:cs="Arial"/>
          <w:sz w:val="24"/>
          <w:szCs w:val="24"/>
        </w:rPr>
      </w:pPr>
    </w:p>
    <w:p w:rsidR="006A42B1" w:rsidRPr="006A42B1" w:rsidRDefault="006A42B1" w:rsidP="006A42B1">
      <w:pPr>
        <w:pStyle w:val="Recuodecorpodetexto"/>
        <w:ind w:left="0" w:firstLine="1440"/>
        <w:rPr>
          <w:rFonts w:ascii="Arial" w:hAnsi="Arial" w:cs="Arial"/>
        </w:rPr>
      </w:pPr>
      <w:r w:rsidRPr="006A42B1">
        <w:rPr>
          <w:rFonts w:ascii="Arial" w:hAnsi="Arial" w:cs="Arial"/>
        </w:rPr>
        <w:t xml:space="preserve">  Recebemos reclamações dos moradores da Rua do Estanho de fronte ao n°</w:t>
      </w:r>
      <w:r w:rsidR="00960F93">
        <w:rPr>
          <w:rFonts w:ascii="Arial" w:hAnsi="Arial" w:cs="Arial"/>
        </w:rPr>
        <w:t xml:space="preserve"> </w:t>
      </w:r>
      <w:r w:rsidRPr="006A42B1">
        <w:rPr>
          <w:rFonts w:ascii="Arial" w:hAnsi="Arial" w:cs="Arial"/>
        </w:rPr>
        <w:t>1162, que está causando transtorno aos moradores devido a poeira causado por esse buraco.</w:t>
      </w:r>
    </w:p>
    <w:p w:rsidR="006A42B1" w:rsidRPr="006A42B1" w:rsidRDefault="006A42B1" w:rsidP="006A42B1">
      <w:pPr>
        <w:pStyle w:val="Recuodecorpodetexto"/>
        <w:ind w:left="0" w:firstLine="1440"/>
        <w:rPr>
          <w:rFonts w:ascii="Arial" w:hAnsi="Arial" w:cs="Arial"/>
        </w:rPr>
      </w:pPr>
    </w:p>
    <w:p w:rsidR="006A42B1" w:rsidRPr="006A42B1" w:rsidRDefault="006A42B1" w:rsidP="006A42B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A42B1" w:rsidRPr="006A42B1" w:rsidRDefault="006A42B1" w:rsidP="006A42B1">
      <w:pPr>
        <w:pStyle w:val="Recuodecorpodetexto"/>
        <w:ind w:left="0" w:firstLine="1440"/>
        <w:rPr>
          <w:rFonts w:ascii="Arial" w:hAnsi="Arial" w:cs="Arial"/>
        </w:rPr>
      </w:pPr>
    </w:p>
    <w:p w:rsidR="006A42B1" w:rsidRPr="006A42B1" w:rsidRDefault="006A42B1" w:rsidP="006A42B1">
      <w:pPr>
        <w:pStyle w:val="Recuodecorpodetexto"/>
        <w:ind w:left="0" w:firstLine="1440"/>
        <w:rPr>
          <w:rFonts w:ascii="Arial" w:hAnsi="Arial" w:cs="Arial"/>
        </w:rPr>
      </w:pPr>
    </w:p>
    <w:p w:rsidR="006A42B1" w:rsidRPr="006A42B1" w:rsidRDefault="006A42B1" w:rsidP="006A42B1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6A42B1">
        <w:rPr>
          <w:rFonts w:ascii="Arial" w:hAnsi="Arial" w:cs="Arial"/>
          <w:sz w:val="24"/>
          <w:szCs w:val="24"/>
        </w:rPr>
        <w:t xml:space="preserve">  </w:t>
      </w:r>
    </w:p>
    <w:p w:rsidR="006A42B1" w:rsidRPr="006A42B1" w:rsidRDefault="006A42B1" w:rsidP="006A42B1">
      <w:pPr>
        <w:outlineLvl w:val="0"/>
        <w:rPr>
          <w:rFonts w:ascii="Arial" w:hAnsi="Arial" w:cs="Arial"/>
          <w:sz w:val="24"/>
          <w:szCs w:val="24"/>
        </w:rPr>
      </w:pPr>
      <w:r w:rsidRPr="006A42B1">
        <w:rPr>
          <w:rFonts w:ascii="Arial" w:hAnsi="Arial" w:cs="Arial"/>
          <w:sz w:val="24"/>
          <w:szCs w:val="24"/>
        </w:rPr>
        <w:t>Santa Bárbara d’Oeste,18 de Outubro de 2012.</w:t>
      </w:r>
    </w:p>
    <w:p w:rsidR="006A42B1" w:rsidRPr="006A42B1" w:rsidRDefault="006A42B1" w:rsidP="006A42B1">
      <w:pPr>
        <w:ind w:firstLine="1440"/>
        <w:rPr>
          <w:rFonts w:ascii="Arial" w:hAnsi="Arial" w:cs="Arial"/>
          <w:sz w:val="24"/>
          <w:szCs w:val="24"/>
        </w:rPr>
      </w:pPr>
    </w:p>
    <w:p w:rsidR="006A42B1" w:rsidRPr="006A42B1" w:rsidRDefault="006A42B1" w:rsidP="006A42B1">
      <w:pPr>
        <w:rPr>
          <w:rFonts w:ascii="Arial" w:hAnsi="Arial" w:cs="Arial"/>
          <w:sz w:val="24"/>
          <w:szCs w:val="24"/>
        </w:rPr>
      </w:pPr>
    </w:p>
    <w:p w:rsidR="006A42B1" w:rsidRPr="006A42B1" w:rsidRDefault="006A42B1" w:rsidP="006A42B1">
      <w:pPr>
        <w:ind w:firstLine="1440"/>
        <w:rPr>
          <w:rFonts w:ascii="Arial" w:hAnsi="Arial" w:cs="Arial"/>
          <w:sz w:val="24"/>
          <w:szCs w:val="24"/>
        </w:rPr>
      </w:pPr>
    </w:p>
    <w:p w:rsidR="006A42B1" w:rsidRPr="006A42B1" w:rsidRDefault="006A42B1" w:rsidP="006A42B1">
      <w:pPr>
        <w:ind w:firstLine="1440"/>
        <w:rPr>
          <w:rFonts w:ascii="Arial" w:hAnsi="Arial" w:cs="Arial"/>
          <w:sz w:val="24"/>
          <w:szCs w:val="24"/>
        </w:rPr>
      </w:pPr>
    </w:p>
    <w:p w:rsidR="006A42B1" w:rsidRPr="006A42B1" w:rsidRDefault="006A42B1" w:rsidP="006A42B1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6A42B1" w:rsidRPr="006A42B1" w:rsidRDefault="006A42B1" w:rsidP="006A42B1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6A42B1">
        <w:rPr>
          <w:rFonts w:ascii="Arial" w:hAnsi="Arial" w:cs="Arial"/>
          <w:sz w:val="24"/>
          <w:szCs w:val="24"/>
        </w:rPr>
        <w:t>ANÍZIO TAVARES</w:t>
      </w:r>
    </w:p>
    <w:p w:rsidR="006A42B1" w:rsidRPr="006A42B1" w:rsidRDefault="006A42B1" w:rsidP="006A42B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6A42B1">
        <w:rPr>
          <w:rFonts w:ascii="Arial" w:hAnsi="Arial" w:cs="Arial"/>
          <w:sz w:val="24"/>
          <w:szCs w:val="24"/>
        </w:rPr>
        <w:t>-Vereador/Vice-Presidente-</w:t>
      </w:r>
    </w:p>
    <w:p w:rsidR="006A42B1" w:rsidRPr="006A42B1" w:rsidRDefault="006A42B1" w:rsidP="006A42B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6A42B1" w:rsidRPr="006A42B1" w:rsidRDefault="006A42B1" w:rsidP="006A42B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6A42B1" w:rsidRPr="006A42B1" w:rsidRDefault="006A42B1" w:rsidP="006A42B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6A42B1" w:rsidRPr="006A42B1" w:rsidRDefault="006A42B1" w:rsidP="006A42B1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6A42B1" w:rsidRPr="006A42B1" w:rsidRDefault="006A42B1" w:rsidP="006A42B1">
      <w:pPr>
        <w:rPr>
          <w:rFonts w:ascii="Arial" w:hAnsi="Arial" w:cs="Arial"/>
          <w:sz w:val="24"/>
          <w:szCs w:val="24"/>
        </w:rPr>
      </w:pPr>
    </w:p>
    <w:p w:rsidR="006A42B1" w:rsidRPr="006A42B1" w:rsidRDefault="006A42B1" w:rsidP="006A42B1">
      <w:pPr>
        <w:ind w:firstLine="120"/>
        <w:outlineLvl w:val="0"/>
        <w:rPr>
          <w:rFonts w:ascii="Arial" w:hAnsi="Arial" w:cs="Arial"/>
          <w:sz w:val="24"/>
          <w:szCs w:val="24"/>
        </w:rPr>
      </w:pPr>
    </w:p>
    <w:p w:rsidR="009F196D" w:rsidRPr="006A42B1" w:rsidRDefault="009F196D" w:rsidP="00CD613B">
      <w:pPr>
        <w:rPr>
          <w:rFonts w:ascii="Arial" w:hAnsi="Arial" w:cs="Arial"/>
          <w:sz w:val="24"/>
          <w:szCs w:val="24"/>
        </w:rPr>
      </w:pPr>
    </w:p>
    <w:sectPr w:rsidR="009F196D" w:rsidRPr="006A42B1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5A85" w:rsidRDefault="00D15A85">
      <w:r>
        <w:separator/>
      </w:r>
    </w:p>
  </w:endnote>
  <w:endnote w:type="continuationSeparator" w:id="0">
    <w:p w:rsidR="00D15A85" w:rsidRDefault="00D15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5A85" w:rsidRDefault="00D15A85">
      <w:r>
        <w:separator/>
      </w:r>
    </w:p>
  </w:footnote>
  <w:footnote w:type="continuationSeparator" w:id="0">
    <w:p w:rsidR="00D15A85" w:rsidRDefault="00D15A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56FFB"/>
    <w:rsid w:val="001D1394"/>
    <w:rsid w:val="00315B6E"/>
    <w:rsid w:val="003D3AA8"/>
    <w:rsid w:val="004C67DE"/>
    <w:rsid w:val="006A42B1"/>
    <w:rsid w:val="00960F93"/>
    <w:rsid w:val="009F196D"/>
    <w:rsid w:val="00A9035B"/>
    <w:rsid w:val="00CD613B"/>
    <w:rsid w:val="00D15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6A42B1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link w:val="Ttulo"/>
    <w:rsid w:val="006A42B1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6A42B1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6A42B1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493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2014-01-14T17:09:00Z</dcterms:created>
  <dcterms:modified xsi:type="dcterms:W3CDTF">2014-01-14T17:09:00Z</dcterms:modified>
</cp:coreProperties>
</file>