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7C67" w14:textId="77777777" w:rsidR="006A3636" w:rsidRPr="006A3636" w:rsidRDefault="006A3636" w:rsidP="006A3636">
      <w:pPr>
        <w:pStyle w:val="Ttulo3"/>
        <w:jc w:val="center"/>
        <w:rPr>
          <w:rFonts w:ascii="Arial" w:hAnsi="Arial"/>
          <w:b/>
          <w:bCs/>
          <w:color w:val="auto"/>
          <w:u w:val="single"/>
        </w:rPr>
      </w:pPr>
      <w:r w:rsidRPr="006A3636">
        <w:rPr>
          <w:rFonts w:ascii="Arial" w:hAnsi="Arial"/>
          <w:b/>
          <w:bCs/>
          <w:color w:val="auto"/>
          <w:u w:val="single"/>
        </w:rPr>
        <w:t xml:space="preserve">PARECER DA COMISSÃO </w:t>
      </w:r>
      <w:proofErr w:type="gramStart"/>
      <w:r w:rsidRPr="006A3636">
        <w:rPr>
          <w:rFonts w:ascii="Arial" w:hAnsi="Arial"/>
          <w:b/>
          <w:bCs/>
          <w:color w:val="auto"/>
          <w:u w:val="single"/>
        </w:rPr>
        <w:t>PERMANENTE  DE</w:t>
      </w:r>
      <w:proofErr w:type="gramEnd"/>
      <w:r w:rsidRPr="006A3636">
        <w:rPr>
          <w:rFonts w:ascii="Arial" w:hAnsi="Arial"/>
          <w:b/>
          <w:bCs/>
          <w:color w:val="auto"/>
          <w:u w:val="single"/>
        </w:rPr>
        <w:t xml:space="preserve"> ADMINISTRAÇÃO PÚBLICA</w:t>
      </w:r>
    </w:p>
    <w:p w14:paraId="7E784020" w14:textId="77777777" w:rsidR="006A3636" w:rsidRPr="006A3636" w:rsidRDefault="006A3636" w:rsidP="006A3636">
      <w:pPr>
        <w:pStyle w:val="Recuodecorpodetexto3"/>
        <w:ind w:left="0"/>
        <w:jc w:val="center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>(Art. 41 e demais dispositivos da Seção XIV do Regimento Interno)</w:t>
      </w:r>
    </w:p>
    <w:p w14:paraId="32F9CFFC" w14:textId="77777777" w:rsidR="003E1EB6" w:rsidRDefault="003E1EB6" w:rsidP="00A202F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B33D7D3" w14:textId="77777777" w:rsidR="00094D0F" w:rsidRPr="00A177B8" w:rsidRDefault="00094D0F" w:rsidP="00094D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sz w:val="24"/>
          <w:szCs w:val="24"/>
        </w:rPr>
        <w:t xml:space="preserve">Ref.: Projeto de Lei nº </w:t>
      </w:r>
      <w:r>
        <w:rPr>
          <w:rFonts w:ascii="Arial" w:hAnsi="Arial" w:cs="Arial"/>
          <w:sz w:val="24"/>
          <w:szCs w:val="24"/>
        </w:rPr>
        <w:t>118</w:t>
      </w:r>
      <w:r w:rsidRPr="00A177B8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2</w:t>
      </w:r>
      <w:r w:rsidRPr="00A177B8">
        <w:rPr>
          <w:rFonts w:ascii="Arial" w:hAnsi="Arial" w:cs="Arial"/>
          <w:sz w:val="24"/>
          <w:szCs w:val="24"/>
        </w:rPr>
        <w:t>.</w:t>
      </w:r>
    </w:p>
    <w:p w14:paraId="5EEB70CC" w14:textId="77777777" w:rsidR="00094D0F" w:rsidRPr="00A177B8" w:rsidRDefault="00094D0F" w:rsidP="00094D0F">
      <w:pPr>
        <w:pStyle w:val="Recuodecorpodetexto3"/>
        <w:ind w:left="0" w:firstLine="1418"/>
        <w:rPr>
          <w:rFonts w:ascii="Arial" w:hAnsi="Arial" w:cs="Arial"/>
          <w:sz w:val="24"/>
          <w:szCs w:val="24"/>
        </w:rPr>
      </w:pPr>
    </w:p>
    <w:p w14:paraId="09533654" w14:textId="77777777" w:rsidR="00094D0F" w:rsidRPr="005D58E5" w:rsidRDefault="00094D0F" w:rsidP="00094D0F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5D58E5">
        <w:rPr>
          <w:rFonts w:ascii="Arial" w:hAnsi="Arial" w:cs="Arial"/>
          <w:sz w:val="24"/>
          <w:szCs w:val="24"/>
        </w:rPr>
        <w:t xml:space="preserve">Ass.: </w:t>
      </w:r>
      <w:r w:rsidRPr="005D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"</w:t>
      </w:r>
      <w:r w:rsidRPr="00D72958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Institui Boas Práticas de Transparência em Contratações Públicas no Município de Santa Bárbara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’</w:t>
      </w:r>
      <w:r w:rsidRPr="00D72958">
        <w:rPr>
          <w:rFonts w:ascii="Arial" w:hAnsi="Arial" w:cs="Arial"/>
          <w:color w:val="000000"/>
          <w:sz w:val="24"/>
          <w:szCs w:val="24"/>
          <w:shd w:val="clear" w:color="auto" w:fill="FFFFFF"/>
        </w:rPr>
        <w:t>Oeste</w:t>
      </w:r>
      <w:r w:rsidRPr="005D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.”</w:t>
      </w:r>
    </w:p>
    <w:p w14:paraId="5857DD6D" w14:textId="77777777" w:rsidR="00094D0F" w:rsidRPr="00A177B8" w:rsidRDefault="00094D0F" w:rsidP="00094D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D67F2E" w14:textId="77777777" w:rsidR="00094D0F" w:rsidRPr="00A177B8" w:rsidRDefault="00094D0F" w:rsidP="00094D0F">
      <w:pPr>
        <w:jc w:val="center"/>
        <w:rPr>
          <w:rFonts w:ascii="Arial" w:hAnsi="Arial" w:cs="Arial"/>
          <w:b/>
          <w:sz w:val="24"/>
          <w:szCs w:val="24"/>
        </w:rPr>
      </w:pPr>
      <w:r w:rsidRPr="00A177B8">
        <w:rPr>
          <w:rFonts w:ascii="Arial" w:hAnsi="Arial" w:cs="Arial"/>
          <w:b/>
          <w:bCs/>
          <w:sz w:val="24"/>
          <w:szCs w:val="24"/>
        </w:rPr>
        <w:t>I</w:t>
      </w:r>
      <w:r w:rsidRPr="00A177B8">
        <w:rPr>
          <w:rFonts w:ascii="Arial" w:hAnsi="Arial" w:cs="Arial"/>
          <w:sz w:val="24"/>
          <w:szCs w:val="24"/>
        </w:rPr>
        <w:t xml:space="preserve"> </w:t>
      </w:r>
      <w:r w:rsidRPr="00A177B8">
        <w:rPr>
          <w:rFonts w:ascii="Arial" w:hAnsi="Arial" w:cs="Arial"/>
          <w:b/>
          <w:sz w:val="24"/>
          <w:szCs w:val="24"/>
        </w:rPr>
        <w:t>- Relatório</w:t>
      </w:r>
    </w:p>
    <w:p w14:paraId="68D9E6B8" w14:textId="77777777" w:rsidR="00094D0F" w:rsidRPr="00A177B8" w:rsidRDefault="00094D0F" w:rsidP="00094D0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177B8">
        <w:rPr>
          <w:rFonts w:ascii="Arial" w:hAnsi="Arial" w:cs="Arial"/>
          <w:b/>
          <w:sz w:val="24"/>
          <w:szCs w:val="24"/>
        </w:rPr>
        <w:t>(Art. 41, § 1º, 1, do Regimento Interno)</w:t>
      </w:r>
    </w:p>
    <w:p w14:paraId="0A7506F9" w14:textId="77777777" w:rsidR="00094D0F" w:rsidRPr="00A177B8" w:rsidRDefault="00094D0F" w:rsidP="00094D0F">
      <w:pPr>
        <w:jc w:val="both"/>
        <w:rPr>
          <w:rFonts w:ascii="Arial" w:hAnsi="Arial" w:cs="Arial"/>
          <w:sz w:val="24"/>
          <w:szCs w:val="24"/>
        </w:rPr>
      </w:pPr>
    </w:p>
    <w:p w14:paraId="46994809" w14:textId="77777777" w:rsidR="00094D0F" w:rsidRPr="00A177B8" w:rsidRDefault="00094D0F" w:rsidP="00094D0F">
      <w:pPr>
        <w:pStyle w:val="Recuodecorpodetexto"/>
        <w:ind w:left="0" w:firstLine="1418"/>
        <w:rPr>
          <w:rFonts w:ascii="Arial" w:hAnsi="Arial" w:cs="Arial"/>
        </w:rPr>
      </w:pPr>
      <w:r w:rsidRPr="00A177B8">
        <w:rPr>
          <w:rFonts w:ascii="Arial" w:hAnsi="Arial" w:cs="Arial"/>
        </w:rPr>
        <w:t xml:space="preserve">1 – O Projeto de Lei nº </w:t>
      </w:r>
      <w:r>
        <w:rPr>
          <w:rFonts w:ascii="Arial" w:hAnsi="Arial" w:cs="Arial"/>
        </w:rPr>
        <w:t>118</w:t>
      </w:r>
      <w:r w:rsidRPr="00A177B8">
        <w:rPr>
          <w:rFonts w:ascii="Arial" w:hAnsi="Arial" w:cs="Arial"/>
        </w:rPr>
        <w:t>/202</w:t>
      </w:r>
      <w:r>
        <w:rPr>
          <w:rFonts w:ascii="Arial" w:hAnsi="Arial" w:cs="Arial"/>
        </w:rPr>
        <w:t xml:space="preserve">2 </w:t>
      </w:r>
      <w:r w:rsidRPr="00A177B8">
        <w:rPr>
          <w:rFonts w:ascii="Arial" w:hAnsi="Arial" w:cs="Arial"/>
        </w:rPr>
        <w:t xml:space="preserve">é de autoria do </w:t>
      </w:r>
      <w:r>
        <w:rPr>
          <w:rFonts w:ascii="Arial" w:hAnsi="Arial" w:cs="Arial"/>
        </w:rPr>
        <w:t>Ver. Eliel Miranda</w:t>
      </w:r>
      <w:r w:rsidRPr="00A177B8">
        <w:rPr>
          <w:rFonts w:ascii="Arial" w:hAnsi="Arial" w:cs="Arial"/>
        </w:rPr>
        <w:t>.</w:t>
      </w:r>
    </w:p>
    <w:p w14:paraId="016D6959" w14:textId="77777777" w:rsidR="00094D0F" w:rsidRPr="00A177B8" w:rsidRDefault="00094D0F" w:rsidP="00094D0F">
      <w:pPr>
        <w:pStyle w:val="Recuodecorpodetexto"/>
        <w:ind w:left="0" w:firstLine="1418"/>
        <w:rPr>
          <w:rFonts w:ascii="Arial" w:hAnsi="Arial" w:cs="Arial"/>
        </w:rPr>
      </w:pPr>
    </w:p>
    <w:p w14:paraId="5D6F3A45" w14:textId="77777777" w:rsidR="00094D0F" w:rsidRPr="00A177B8" w:rsidRDefault="00094D0F" w:rsidP="00094D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sz w:val="24"/>
          <w:szCs w:val="24"/>
        </w:rPr>
        <w:t xml:space="preserve">2 - Deu entrada na Casa em </w:t>
      </w:r>
      <w:r>
        <w:rPr>
          <w:rFonts w:ascii="Arial" w:hAnsi="Arial" w:cs="Arial"/>
          <w:sz w:val="24"/>
          <w:szCs w:val="24"/>
        </w:rPr>
        <w:t>13</w:t>
      </w:r>
      <w:r w:rsidRPr="00A177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junho </w:t>
      </w:r>
      <w:r w:rsidRPr="00A177B8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  <w:r w:rsidRPr="00A177B8">
        <w:rPr>
          <w:rFonts w:ascii="Arial" w:hAnsi="Arial" w:cs="Arial"/>
          <w:sz w:val="24"/>
          <w:szCs w:val="24"/>
        </w:rPr>
        <w:t>.</w:t>
      </w:r>
    </w:p>
    <w:p w14:paraId="0F1B5917" w14:textId="77777777" w:rsidR="00094D0F" w:rsidRPr="00A177B8" w:rsidRDefault="00094D0F" w:rsidP="00094D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7357523" w14:textId="77777777" w:rsidR="00094D0F" w:rsidRPr="00A177B8" w:rsidRDefault="00094D0F" w:rsidP="00094D0F">
      <w:pPr>
        <w:pStyle w:val="Recuodecorpodetexto3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sz w:val="24"/>
          <w:szCs w:val="24"/>
        </w:rPr>
        <w:t xml:space="preserve">3 - A matéria: </w:t>
      </w:r>
      <w:r w:rsidRPr="00A177B8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D72958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Institui Boas Práticas de Transparência em Contratações Públicas no Município de Santa Bárbara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’</w:t>
      </w:r>
      <w:r w:rsidRPr="00D72958">
        <w:rPr>
          <w:rFonts w:ascii="Arial" w:hAnsi="Arial" w:cs="Arial"/>
          <w:color w:val="000000"/>
          <w:sz w:val="24"/>
          <w:szCs w:val="24"/>
          <w:shd w:val="clear" w:color="auto" w:fill="FFFFFF"/>
        </w:rPr>
        <w:t>Oeste</w:t>
      </w:r>
      <w:r w:rsidRPr="00A177B8">
        <w:rPr>
          <w:rFonts w:ascii="Arial" w:hAnsi="Arial" w:cs="Arial"/>
          <w:sz w:val="24"/>
          <w:szCs w:val="24"/>
        </w:rPr>
        <w:t>”.</w:t>
      </w:r>
    </w:p>
    <w:p w14:paraId="48DB98E1" w14:textId="77777777" w:rsidR="00094D0F" w:rsidRDefault="00094D0F" w:rsidP="00094D0F">
      <w:pPr>
        <w:jc w:val="center"/>
        <w:rPr>
          <w:rFonts w:ascii="Arial" w:hAnsi="Arial" w:cs="Arial"/>
          <w:b/>
          <w:sz w:val="24"/>
          <w:szCs w:val="24"/>
        </w:rPr>
      </w:pPr>
    </w:p>
    <w:p w14:paraId="2B84CF6C" w14:textId="77777777" w:rsidR="00094D0F" w:rsidRPr="00A177B8" w:rsidRDefault="00094D0F" w:rsidP="00094D0F">
      <w:pPr>
        <w:jc w:val="center"/>
        <w:rPr>
          <w:rFonts w:ascii="Arial" w:hAnsi="Arial" w:cs="Arial"/>
          <w:b/>
          <w:sz w:val="24"/>
          <w:szCs w:val="24"/>
        </w:rPr>
      </w:pPr>
      <w:r w:rsidRPr="00A177B8">
        <w:rPr>
          <w:rFonts w:ascii="Arial" w:hAnsi="Arial" w:cs="Arial"/>
          <w:b/>
          <w:sz w:val="24"/>
          <w:szCs w:val="24"/>
        </w:rPr>
        <w:t>Voto da Relatoria</w:t>
      </w:r>
    </w:p>
    <w:p w14:paraId="21163A5A" w14:textId="77777777" w:rsidR="00094D0F" w:rsidRPr="00A177B8" w:rsidRDefault="00094D0F" w:rsidP="00094D0F">
      <w:pPr>
        <w:pStyle w:val="Recuodecorpodetexto"/>
        <w:ind w:left="0"/>
        <w:jc w:val="center"/>
        <w:rPr>
          <w:rFonts w:ascii="Arial" w:hAnsi="Arial" w:cs="Arial"/>
          <w:b/>
        </w:rPr>
      </w:pPr>
      <w:r w:rsidRPr="00A177B8">
        <w:rPr>
          <w:rFonts w:ascii="Arial" w:hAnsi="Arial" w:cs="Arial"/>
          <w:b/>
        </w:rPr>
        <w:t>(Art. 41, § 1º, 2 do Regimento Interno)</w:t>
      </w:r>
    </w:p>
    <w:p w14:paraId="6CC9598C" w14:textId="77777777" w:rsidR="00094D0F" w:rsidRPr="00A177B8" w:rsidRDefault="00094D0F" w:rsidP="00094D0F">
      <w:pPr>
        <w:pStyle w:val="Recuodecorpodetexto"/>
        <w:ind w:left="0"/>
        <w:jc w:val="center"/>
        <w:rPr>
          <w:rFonts w:ascii="Arial" w:hAnsi="Arial" w:cs="Arial"/>
          <w:b/>
        </w:rPr>
      </w:pPr>
    </w:p>
    <w:p w14:paraId="037D3B50" w14:textId="77777777" w:rsidR="00094D0F" w:rsidRPr="00A177B8" w:rsidRDefault="00094D0F" w:rsidP="00094D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bCs/>
          <w:sz w:val="24"/>
          <w:szCs w:val="24"/>
        </w:rPr>
        <w:t xml:space="preserve">Parecer </w:t>
      </w:r>
      <w:r>
        <w:rPr>
          <w:rFonts w:ascii="Arial" w:hAnsi="Arial" w:cs="Arial"/>
          <w:bCs/>
          <w:sz w:val="24"/>
          <w:szCs w:val="24"/>
        </w:rPr>
        <w:t>favorável</w:t>
      </w:r>
      <w:r w:rsidRPr="00A177B8">
        <w:rPr>
          <w:rFonts w:ascii="Arial" w:hAnsi="Arial" w:cs="Arial"/>
          <w:bCs/>
          <w:sz w:val="24"/>
          <w:szCs w:val="24"/>
        </w:rPr>
        <w:t xml:space="preserve">. </w:t>
      </w:r>
    </w:p>
    <w:p w14:paraId="76590B74" w14:textId="77777777" w:rsidR="00094D0F" w:rsidRPr="00A177B8" w:rsidRDefault="00094D0F" w:rsidP="00094D0F">
      <w:pPr>
        <w:jc w:val="both"/>
        <w:rPr>
          <w:rFonts w:ascii="Arial" w:hAnsi="Arial" w:cs="Arial"/>
          <w:b/>
          <w:sz w:val="24"/>
          <w:szCs w:val="24"/>
        </w:rPr>
      </w:pPr>
    </w:p>
    <w:p w14:paraId="51196577" w14:textId="77777777" w:rsidR="00094D0F" w:rsidRPr="00A177B8" w:rsidRDefault="00094D0F" w:rsidP="00094D0F">
      <w:pPr>
        <w:pStyle w:val="Ttulo2"/>
        <w:jc w:val="center"/>
        <w:rPr>
          <w:rFonts w:ascii="Arial" w:hAnsi="Arial" w:cs="Arial"/>
          <w:bCs w:val="0"/>
          <w:sz w:val="24"/>
          <w:szCs w:val="24"/>
        </w:rPr>
      </w:pPr>
      <w:r w:rsidRPr="00A177B8">
        <w:rPr>
          <w:rFonts w:ascii="Arial" w:hAnsi="Arial" w:cs="Arial"/>
          <w:bCs w:val="0"/>
          <w:sz w:val="24"/>
          <w:szCs w:val="24"/>
        </w:rPr>
        <w:t>III - Decisão</w:t>
      </w:r>
    </w:p>
    <w:p w14:paraId="565657AD" w14:textId="77777777" w:rsidR="00094D0F" w:rsidRPr="00A177B8" w:rsidRDefault="00094D0F" w:rsidP="00094D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77B8">
        <w:rPr>
          <w:rFonts w:ascii="Arial" w:hAnsi="Arial" w:cs="Arial"/>
          <w:b/>
          <w:bCs/>
          <w:sz w:val="24"/>
          <w:szCs w:val="24"/>
        </w:rPr>
        <w:t>(Art. 41, § 1º, 3 do Regimento Interno)</w:t>
      </w:r>
    </w:p>
    <w:p w14:paraId="496E72B2" w14:textId="77777777" w:rsidR="00094D0F" w:rsidRPr="00A177B8" w:rsidRDefault="00094D0F" w:rsidP="00094D0F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14:paraId="2D32F141" w14:textId="77777777" w:rsidR="00094D0F" w:rsidRPr="00A177B8" w:rsidRDefault="00094D0F" w:rsidP="00094D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b/>
          <w:bCs/>
          <w:sz w:val="24"/>
          <w:szCs w:val="24"/>
        </w:rPr>
        <w:t xml:space="preserve">Parecer </w:t>
      </w:r>
      <w:r>
        <w:rPr>
          <w:rFonts w:ascii="Arial" w:hAnsi="Arial" w:cs="Arial"/>
          <w:b/>
          <w:bCs/>
          <w:sz w:val="24"/>
          <w:szCs w:val="24"/>
        </w:rPr>
        <w:t>favorável</w:t>
      </w:r>
      <w:r w:rsidRPr="00A177B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Pr="00A177B8">
        <w:rPr>
          <w:rFonts w:ascii="Arial" w:hAnsi="Arial" w:cs="Arial"/>
          <w:sz w:val="24"/>
          <w:szCs w:val="24"/>
        </w:rPr>
        <w:t>s.m.j..</w:t>
      </w:r>
      <w:proofErr w:type="gramEnd"/>
    </w:p>
    <w:p w14:paraId="165E153F" w14:textId="77777777" w:rsidR="00094D0F" w:rsidRPr="00A177B8" w:rsidRDefault="00094D0F" w:rsidP="00094D0F">
      <w:pPr>
        <w:jc w:val="both"/>
        <w:rPr>
          <w:rFonts w:ascii="Arial" w:hAnsi="Arial" w:cs="Arial"/>
          <w:sz w:val="24"/>
          <w:szCs w:val="24"/>
        </w:rPr>
      </w:pPr>
    </w:p>
    <w:p w14:paraId="3261C211" w14:textId="0A255952" w:rsidR="00094D0F" w:rsidRPr="00A177B8" w:rsidRDefault="00094D0F" w:rsidP="00094D0F">
      <w:pPr>
        <w:jc w:val="center"/>
        <w:rPr>
          <w:rFonts w:ascii="Arial" w:hAnsi="Arial" w:cs="Arial"/>
          <w:sz w:val="24"/>
          <w:szCs w:val="24"/>
        </w:rPr>
      </w:pPr>
      <w:r w:rsidRPr="00A177B8">
        <w:rPr>
          <w:rFonts w:ascii="Arial" w:hAnsi="Arial" w:cs="Arial"/>
          <w:sz w:val="24"/>
          <w:szCs w:val="24"/>
        </w:rPr>
        <w:t xml:space="preserve">Sala de Reuniões da Comissão, em </w:t>
      </w:r>
      <w:r>
        <w:rPr>
          <w:rFonts w:ascii="Arial" w:hAnsi="Arial" w:cs="Arial"/>
          <w:sz w:val="24"/>
          <w:szCs w:val="24"/>
        </w:rPr>
        <w:t>22</w:t>
      </w:r>
      <w:r w:rsidRPr="00A177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 </w:t>
      </w:r>
      <w:r w:rsidRPr="00A177B8">
        <w:rPr>
          <w:rFonts w:ascii="Arial" w:hAnsi="Arial" w:cs="Arial"/>
          <w:sz w:val="24"/>
          <w:szCs w:val="24"/>
        </w:rPr>
        <w:t>de 2022.</w:t>
      </w:r>
    </w:p>
    <w:p w14:paraId="1253AEC2" w14:textId="31F97C80" w:rsidR="006A3636" w:rsidRDefault="006A3636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B2A1A42" w14:textId="77777777" w:rsidR="00094D0F" w:rsidRPr="006A3636" w:rsidRDefault="00094D0F" w:rsidP="006A363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A420519" w14:textId="77777777" w:rsidR="006A3636" w:rsidRPr="006A3636" w:rsidRDefault="006A3636" w:rsidP="006A3636">
      <w:pPr>
        <w:jc w:val="center"/>
        <w:rPr>
          <w:rFonts w:ascii="Arial" w:hAnsi="Arial" w:cs="Arial"/>
          <w:b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           KÁTIA FERRARI                  JÚLIO CESAR SANTOS DA SILVA</w:t>
      </w:r>
    </w:p>
    <w:p w14:paraId="2DB8AF9F" w14:textId="0CC82247" w:rsidR="006A3636" w:rsidRPr="006A3636" w:rsidRDefault="006A3636" w:rsidP="006A3636">
      <w:pPr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6A3636">
        <w:rPr>
          <w:rFonts w:ascii="Arial" w:hAnsi="Arial" w:cs="Arial"/>
          <w:sz w:val="24"/>
          <w:szCs w:val="24"/>
        </w:rPr>
        <w:t>- Membro -                                          - Membro -</w:t>
      </w:r>
    </w:p>
    <w:p w14:paraId="21364121" w14:textId="77777777" w:rsidR="006A3636" w:rsidRPr="006A3636" w:rsidRDefault="006A3636" w:rsidP="006A3636">
      <w:pPr>
        <w:jc w:val="center"/>
        <w:rPr>
          <w:rFonts w:ascii="Arial" w:hAnsi="Arial" w:cs="Arial"/>
          <w:i/>
          <w:sz w:val="24"/>
          <w:szCs w:val="24"/>
        </w:rPr>
      </w:pPr>
    </w:p>
    <w:p w14:paraId="396D44B6" w14:textId="77777777" w:rsidR="006A3636" w:rsidRPr="006A3636" w:rsidRDefault="006A3636" w:rsidP="006A3636">
      <w:pPr>
        <w:rPr>
          <w:rFonts w:ascii="Arial" w:hAnsi="Arial" w:cs="Arial"/>
          <w:b/>
          <w:sz w:val="24"/>
          <w:szCs w:val="24"/>
        </w:rPr>
      </w:pPr>
    </w:p>
    <w:p w14:paraId="2FF1DD06" w14:textId="77777777" w:rsidR="006A3636" w:rsidRPr="006A3636" w:rsidRDefault="006A3636" w:rsidP="006A3636">
      <w:pPr>
        <w:rPr>
          <w:rFonts w:ascii="Arial" w:hAnsi="Arial" w:cs="Arial"/>
          <w:b/>
          <w:sz w:val="24"/>
          <w:szCs w:val="24"/>
        </w:rPr>
      </w:pPr>
      <w:r w:rsidRPr="006A3636">
        <w:rPr>
          <w:rFonts w:ascii="Arial" w:hAnsi="Arial" w:cs="Arial"/>
          <w:b/>
          <w:sz w:val="24"/>
          <w:szCs w:val="24"/>
        </w:rPr>
        <w:t xml:space="preserve">                                    VALMIR ALCÂNTARA DE OLIVEIRA</w:t>
      </w:r>
    </w:p>
    <w:p w14:paraId="1042E603" w14:textId="77777777" w:rsidR="006A3636" w:rsidRPr="006A3636" w:rsidRDefault="006A3636" w:rsidP="006A3636">
      <w:pPr>
        <w:jc w:val="center"/>
        <w:rPr>
          <w:rFonts w:ascii="Arial" w:hAnsi="Arial" w:cs="Arial"/>
          <w:sz w:val="24"/>
          <w:szCs w:val="24"/>
        </w:rPr>
      </w:pPr>
      <w:r w:rsidRPr="006A3636">
        <w:rPr>
          <w:rFonts w:ascii="Arial" w:hAnsi="Arial" w:cs="Arial"/>
          <w:sz w:val="24"/>
          <w:szCs w:val="24"/>
        </w:rPr>
        <w:t>- Presidente -</w:t>
      </w:r>
    </w:p>
    <w:p w14:paraId="2208914A" w14:textId="77777777" w:rsidR="000664FF" w:rsidRPr="006A3636" w:rsidRDefault="000664FF" w:rsidP="006A3636">
      <w:pPr>
        <w:rPr>
          <w:sz w:val="24"/>
          <w:szCs w:val="24"/>
        </w:rPr>
      </w:pPr>
    </w:p>
    <w:sectPr w:rsidR="000664FF" w:rsidRPr="006A3636" w:rsidSect="00A177B8">
      <w:headerReference w:type="default" r:id="rId7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6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64FF"/>
    <w:rsid w:val="00067D0D"/>
    <w:rsid w:val="000855D1"/>
    <w:rsid w:val="00094D0F"/>
    <w:rsid w:val="000A69C1"/>
    <w:rsid w:val="001124DA"/>
    <w:rsid w:val="001B478A"/>
    <w:rsid w:val="001D1394"/>
    <w:rsid w:val="00285212"/>
    <w:rsid w:val="002973ED"/>
    <w:rsid w:val="002A15A6"/>
    <w:rsid w:val="002B2AD4"/>
    <w:rsid w:val="0033648A"/>
    <w:rsid w:val="00373483"/>
    <w:rsid w:val="003D3AA8"/>
    <w:rsid w:val="003E1EB6"/>
    <w:rsid w:val="00441DAD"/>
    <w:rsid w:val="00454EAC"/>
    <w:rsid w:val="004562E3"/>
    <w:rsid w:val="0049057E"/>
    <w:rsid w:val="004B57DB"/>
    <w:rsid w:val="004C67DE"/>
    <w:rsid w:val="00576A05"/>
    <w:rsid w:val="005F7134"/>
    <w:rsid w:val="00606A13"/>
    <w:rsid w:val="00607932"/>
    <w:rsid w:val="00652091"/>
    <w:rsid w:val="006A3636"/>
    <w:rsid w:val="00705ABB"/>
    <w:rsid w:val="007A0517"/>
    <w:rsid w:val="00862A06"/>
    <w:rsid w:val="00892861"/>
    <w:rsid w:val="00907220"/>
    <w:rsid w:val="00927F48"/>
    <w:rsid w:val="009F196D"/>
    <w:rsid w:val="00A177B8"/>
    <w:rsid w:val="00A202FB"/>
    <w:rsid w:val="00A6097E"/>
    <w:rsid w:val="00A65BFD"/>
    <w:rsid w:val="00A71CAF"/>
    <w:rsid w:val="00A9035B"/>
    <w:rsid w:val="00AE702A"/>
    <w:rsid w:val="00B72058"/>
    <w:rsid w:val="00BA1614"/>
    <w:rsid w:val="00BF466D"/>
    <w:rsid w:val="00C04D44"/>
    <w:rsid w:val="00CC2493"/>
    <w:rsid w:val="00CD613B"/>
    <w:rsid w:val="00CF7F49"/>
    <w:rsid w:val="00D140FE"/>
    <w:rsid w:val="00D217A2"/>
    <w:rsid w:val="00D26CB3"/>
    <w:rsid w:val="00D3138C"/>
    <w:rsid w:val="00E801FA"/>
    <w:rsid w:val="00E903BB"/>
    <w:rsid w:val="00EB7D7D"/>
    <w:rsid w:val="00EB7EF9"/>
    <w:rsid w:val="00EE7983"/>
    <w:rsid w:val="00F16623"/>
    <w:rsid w:val="00F9633B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8D6C3C32-A8AF-49EF-85CE-E75900C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D140F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Diretoria Legislativa</cp:lastModifiedBy>
  <cp:revision>2</cp:revision>
  <cp:lastPrinted>2016-12-19T12:06:00Z</cp:lastPrinted>
  <dcterms:created xsi:type="dcterms:W3CDTF">2022-08-22T19:59:00Z</dcterms:created>
  <dcterms:modified xsi:type="dcterms:W3CDTF">2022-08-22T19:59:00Z</dcterms:modified>
</cp:coreProperties>
</file>