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40AD0">
        <w:rPr>
          <w:rFonts w:ascii="Arial" w:hAnsi="Arial" w:cs="Arial"/>
        </w:rPr>
        <w:t>01555</w:t>
      </w:r>
      <w:r w:rsidRPr="00F75516">
        <w:rPr>
          <w:rFonts w:ascii="Arial" w:hAnsi="Arial" w:cs="Arial"/>
        </w:rPr>
        <w:t>/</w:t>
      </w:r>
      <w:r w:rsidR="00B40AD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3A4C44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Pr="00271B70">
        <w:rPr>
          <w:rFonts w:ascii="Arial" w:hAnsi="Arial" w:cs="Arial"/>
          <w:sz w:val="24"/>
          <w:szCs w:val="24"/>
        </w:rPr>
        <w:t xml:space="preserve">Municipal </w:t>
      </w:r>
      <w:r w:rsidRPr="003A4C44">
        <w:rPr>
          <w:rFonts w:ascii="Arial" w:hAnsi="Arial" w:cs="Arial"/>
          <w:sz w:val="24"/>
          <w:szCs w:val="24"/>
        </w:rPr>
        <w:t xml:space="preserve">operação </w:t>
      </w:r>
      <w:r w:rsidR="00271B70" w:rsidRPr="003A4C44">
        <w:rPr>
          <w:rFonts w:ascii="Arial" w:hAnsi="Arial" w:cs="Arial"/>
          <w:sz w:val="24"/>
          <w:szCs w:val="24"/>
        </w:rPr>
        <w:t>“</w:t>
      </w:r>
      <w:r w:rsidRPr="003A4C44">
        <w:rPr>
          <w:rFonts w:ascii="Arial" w:hAnsi="Arial" w:cs="Arial"/>
          <w:sz w:val="24"/>
          <w:szCs w:val="24"/>
        </w:rPr>
        <w:t xml:space="preserve">tapa-buracos” </w:t>
      </w:r>
      <w:r w:rsidR="003A4C44" w:rsidRPr="003A4C44">
        <w:rPr>
          <w:rFonts w:ascii="Arial" w:hAnsi="Arial" w:cs="Arial"/>
          <w:sz w:val="24"/>
          <w:szCs w:val="24"/>
        </w:rPr>
        <w:t>na Rua Albânia, entre as ruas Geórgia e Lituânia, no Jardim Europa</w:t>
      </w:r>
      <w:r w:rsidRPr="003A4C44">
        <w:rPr>
          <w:rFonts w:ascii="Arial" w:hAnsi="Arial" w:cs="Arial"/>
          <w:sz w:val="24"/>
          <w:szCs w:val="24"/>
        </w:rPr>
        <w:t xml:space="preserve">. </w:t>
      </w:r>
    </w:p>
    <w:p w:rsidR="00A35AE9" w:rsidRPr="003A4C44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3A4C44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3A4C44">
        <w:rPr>
          <w:rFonts w:ascii="Arial" w:hAnsi="Arial" w:cs="Arial"/>
          <w:bCs/>
          <w:sz w:val="24"/>
          <w:szCs w:val="24"/>
        </w:rPr>
        <w:t xml:space="preserve">na </w:t>
      </w:r>
      <w:r w:rsidR="003A4C44" w:rsidRPr="003A4C44">
        <w:rPr>
          <w:rFonts w:ascii="Arial" w:hAnsi="Arial" w:cs="Arial"/>
          <w:sz w:val="24"/>
          <w:szCs w:val="24"/>
        </w:rPr>
        <w:t xml:space="preserve">Rua Albânia, </w:t>
      </w:r>
      <w:r w:rsidR="003A4C44">
        <w:rPr>
          <w:rFonts w:ascii="Arial" w:hAnsi="Arial" w:cs="Arial"/>
          <w:sz w:val="24"/>
          <w:szCs w:val="24"/>
        </w:rPr>
        <w:t xml:space="preserve">no trecho compreendido </w:t>
      </w:r>
      <w:r w:rsidR="003A4C44" w:rsidRPr="003A4C44">
        <w:rPr>
          <w:rFonts w:ascii="Arial" w:hAnsi="Arial" w:cs="Arial"/>
          <w:sz w:val="24"/>
          <w:szCs w:val="24"/>
        </w:rPr>
        <w:t>entre as ruas Geórgia e Lituânia, no Jardim 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1B70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</w:t>
      </w:r>
      <w:r w:rsidR="00271B70">
        <w:rPr>
          <w:rFonts w:ascii="Arial" w:hAnsi="Arial" w:cs="Arial"/>
        </w:rPr>
        <w:t xml:space="preserve">áltica - </w:t>
      </w:r>
      <w:r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B70" w:rsidRPr="00F75516" w:rsidRDefault="00271B7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2AF3">
        <w:rPr>
          <w:rFonts w:ascii="Arial" w:hAnsi="Arial" w:cs="Arial"/>
          <w:sz w:val="24"/>
          <w:szCs w:val="24"/>
        </w:rPr>
        <w:t>12</w:t>
      </w:r>
      <w:r w:rsidR="00271B70">
        <w:rPr>
          <w:rFonts w:ascii="Arial" w:hAnsi="Arial" w:cs="Arial"/>
          <w:sz w:val="24"/>
          <w:szCs w:val="24"/>
        </w:rPr>
        <w:t xml:space="preserve"> de março de 2013.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271B70" w:rsidRPr="00F75516" w:rsidRDefault="00271B70" w:rsidP="00A35AE9">
      <w:pPr>
        <w:ind w:firstLine="1440"/>
        <w:rPr>
          <w:rFonts w:ascii="Arial" w:hAnsi="Arial" w:cs="Arial"/>
          <w:sz w:val="24"/>
          <w:szCs w:val="24"/>
        </w:rPr>
      </w:pPr>
    </w:p>
    <w:p w:rsidR="00760B21" w:rsidRDefault="00760B21" w:rsidP="00760B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60B21" w:rsidRDefault="00760B21" w:rsidP="00760B21">
      <w:pPr>
        <w:jc w:val="center"/>
        <w:rPr>
          <w:rFonts w:ascii="Arial" w:hAnsi="Arial" w:cs="Arial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95pt;margin-top:2.9pt;width:49pt;height:39pt;z-index:251657728">
            <v:imagedata r:id="rId6" o:title="Estrela do PT"/>
          </v:shape>
        </w:pict>
      </w:r>
      <w:r>
        <w:rPr>
          <w:rFonts w:ascii="Arial" w:hAnsi="Arial" w:cs="Arial"/>
          <w:b/>
          <w:sz w:val="24"/>
          <w:szCs w:val="24"/>
        </w:rPr>
        <w:t>“Pereira”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0B21" w:rsidRPr="00760B21" w:rsidRDefault="00760B21" w:rsidP="00760B21">
      <w:pPr>
        <w:jc w:val="center"/>
        <w:rPr>
          <w:rFonts w:ascii="Arial" w:hAnsi="Arial" w:cs="Arial"/>
          <w:sz w:val="24"/>
          <w:szCs w:val="24"/>
        </w:rPr>
      </w:pPr>
      <w:r w:rsidRPr="00760B21">
        <w:rPr>
          <w:rFonts w:ascii="Arial" w:hAnsi="Arial" w:cs="Arial"/>
          <w:sz w:val="24"/>
          <w:szCs w:val="24"/>
        </w:rPr>
        <w:t>-Vereador PT-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C9" w:rsidRDefault="00244AC9">
      <w:r>
        <w:separator/>
      </w:r>
    </w:p>
  </w:endnote>
  <w:endnote w:type="continuationSeparator" w:id="0">
    <w:p w:rsidR="00244AC9" w:rsidRDefault="0024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C9" w:rsidRDefault="00244AC9">
      <w:r>
        <w:separator/>
      </w:r>
    </w:p>
  </w:footnote>
  <w:footnote w:type="continuationSeparator" w:id="0">
    <w:p w:rsidR="00244AC9" w:rsidRDefault="00244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3F1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A3F15" w:rsidRPr="00EA3F15" w:rsidRDefault="00EA3F15" w:rsidP="00EA3F1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A3F15">
                  <w:rPr>
                    <w:rFonts w:ascii="Arial" w:hAnsi="Arial" w:cs="Arial"/>
                    <w:b/>
                  </w:rPr>
                  <w:t>PROTOCOLO Nº: 02821/2013     DATA: 14/03/2013     HORA: 16:26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01FA9"/>
    <w:rsid w:val="001A734A"/>
    <w:rsid w:val="001B478A"/>
    <w:rsid w:val="001D1394"/>
    <w:rsid w:val="00244AC9"/>
    <w:rsid w:val="00271B70"/>
    <w:rsid w:val="00280A92"/>
    <w:rsid w:val="0033648A"/>
    <w:rsid w:val="00355F1E"/>
    <w:rsid w:val="00373483"/>
    <w:rsid w:val="003A4C44"/>
    <w:rsid w:val="003D3AA8"/>
    <w:rsid w:val="003D77E8"/>
    <w:rsid w:val="00454EAC"/>
    <w:rsid w:val="0049057E"/>
    <w:rsid w:val="004B57DB"/>
    <w:rsid w:val="004C67DE"/>
    <w:rsid w:val="00500FBC"/>
    <w:rsid w:val="00705ABB"/>
    <w:rsid w:val="00752051"/>
    <w:rsid w:val="00760B21"/>
    <w:rsid w:val="009F196D"/>
    <w:rsid w:val="00A35AE9"/>
    <w:rsid w:val="00A71CAF"/>
    <w:rsid w:val="00A9035B"/>
    <w:rsid w:val="00AE702A"/>
    <w:rsid w:val="00B40AD0"/>
    <w:rsid w:val="00CD613B"/>
    <w:rsid w:val="00CF7F49"/>
    <w:rsid w:val="00D26CB3"/>
    <w:rsid w:val="00D92AF3"/>
    <w:rsid w:val="00E903BB"/>
    <w:rsid w:val="00EA3F15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