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E0228">
        <w:rPr>
          <w:rFonts w:ascii="Arial" w:hAnsi="Arial" w:cs="Arial"/>
        </w:rPr>
        <w:t>01909</w:t>
      </w:r>
      <w:r>
        <w:rPr>
          <w:rFonts w:ascii="Arial" w:hAnsi="Arial" w:cs="Arial"/>
        </w:rPr>
        <w:t>/</w:t>
      </w:r>
      <w:r w:rsidR="00DE022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 xml:space="preserve">re ao Poder Executivo Municipal, proceder </w:t>
      </w:r>
      <w:r w:rsidR="00F366C4">
        <w:rPr>
          <w:rFonts w:ascii="Arial" w:hAnsi="Arial" w:cs="Arial"/>
          <w:sz w:val="24"/>
          <w:szCs w:val="24"/>
        </w:rPr>
        <w:t>com operação de tapa buraco aber</w:t>
      </w:r>
      <w:r w:rsidR="002B3CC0">
        <w:rPr>
          <w:rFonts w:ascii="Arial" w:hAnsi="Arial" w:cs="Arial"/>
          <w:sz w:val="24"/>
          <w:szCs w:val="24"/>
        </w:rPr>
        <w:t>to</w:t>
      </w:r>
      <w:r w:rsidR="00652AAE">
        <w:rPr>
          <w:rFonts w:ascii="Arial" w:hAnsi="Arial" w:cs="Arial"/>
          <w:sz w:val="24"/>
          <w:szCs w:val="24"/>
        </w:rPr>
        <w:t xml:space="preserve"> pelo DAE na R</w:t>
      </w:r>
      <w:r w:rsidR="007B310A">
        <w:rPr>
          <w:rFonts w:ascii="Arial" w:hAnsi="Arial" w:cs="Arial"/>
          <w:sz w:val="24"/>
          <w:szCs w:val="24"/>
        </w:rPr>
        <w:t>ua</w:t>
      </w:r>
      <w:r w:rsidR="00477719">
        <w:rPr>
          <w:rFonts w:ascii="Arial" w:hAnsi="Arial" w:cs="Arial"/>
          <w:sz w:val="24"/>
          <w:szCs w:val="24"/>
        </w:rPr>
        <w:t xml:space="preserve"> </w:t>
      </w:r>
      <w:r w:rsidR="003000FA">
        <w:rPr>
          <w:rFonts w:ascii="Arial" w:hAnsi="Arial" w:cs="Arial"/>
          <w:sz w:val="24"/>
          <w:szCs w:val="24"/>
        </w:rPr>
        <w:t xml:space="preserve">Aracaju entre os </w:t>
      </w:r>
      <w:r w:rsidR="00F17811">
        <w:rPr>
          <w:rFonts w:ascii="Arial" w:hAnsi="Arial" w:cs="Arial"/>
          <w:sz w:val="24"/>
          <w:szCs w:val="24"/>
        </w:rPr>
        <w:t>n</w:t>
      </w:r>
      <w:r w:rsidR="00652AAE">
        <w:rPr>
          <w:rFonts w:ascii="Arial" w:hAnsi="Arial" w:cs="Arial"/>
          <w:sz w:val="24"/>
          <w:szCs w:val="24"/>
        </w:rPr>
        <w:t>úmeros</w:t>
      </w:r>
      <w:r w:rsidR="00F17811">
        <w:rPr>
          <w:rFonts w:ascii="Arial" w:hAnsi="Arial" w:cs="Arial"/>
          <w:sz w:val="24"/>
          <w:szCs w:val="24"/>
        </w:rPr>
        <w:t xml:space="preserve"> </w:t>
      </w:r>
      <w:r w:rsidR="00336673">
        <w:rPr>
          <w:rFonts w:ascii="Arial" w:hAnsi="Arial" w:cs="Arial"/>
          <w:sz w:val="24"/>
          <w:szCs w:val="24"/>
        </w:rPr>
        <w:t>252, 255</w:t>
      </w:r>
      <w:r w:rsidR="004233BA">
        <w:rPr>
          <w:rFonts w:ascii="Arial" w:hAnsi="Arial" w:cs="Arial"/>
          <w:sz w:val="24"/>
          <w:szCs w:val="24"/>
        </w:rPr>
        <w:t>,</w:t>
      </w:r>
      <w:r w:rsidR="00336673">
        <w:rPr>
          <w:rFonts w:ascii="Arial" w:hAnsi="Arial" w:cs="Arial"/>
          <w:sz w:val="24"/>
          <w:szCs w:val="24"/>
        </w:rPr>
        <w:t xml:space="preserve"> 260 e 263</w:t>
      </w:r>
      <w:r w:rsidR="004233BA">
        <w:rPr>
          <w:rFonts w:ascii="Arial" w:hAnsi="Arial" w:cs="Arial"/>
          <w:sz w:val="24"/>
          <w:szCs w:val="24"/>
        </w:rPr>
        <w:t xml:space="preserve"> no </w:t>
      </w:r>
      <w:r w:rsidR="00652AAE">
        <w:rPr>
          <w:rFonts w:ascii="Arial" w:hAnsi="Arial" w:cs="Arial"/>
          <w:sz w:val="24"/>
          <w:szCs w:val="24"/>
        </w:rPr>
        <w:t xml:space="preserve">bairro </w:t>
      </w:r>
      <w:r w:rsidR="004233BA">
        <w:rPr>
          <w:rFonts w:ascii="Arial" w:hAnsi="Arial" w:cs="Arial"/>
          <w:sz w:val="24"/>
          <w:szCs w:val="24"/>
        </w:rPr>
        <w:t>Planalto do Sol</w:t>
      </w:r>
      <w:r w:rsidR="00A878C7">
        <w:rPr>
          <w:rFonts w:ascii="Arial" w:hAnsi="Arial" w:cs="Arial"/>
          <w:sz w:val="24"/>
          <w:szCs w:val="24"/>
        </w:rPr>
        <w:t>.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77719" w:rsidRDefault="00477719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72E2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652AAE">
        <w:rPr>
          <w:rFonts w:ascii="Arial" w:hAnsi="Arial" w:cs="Arial"/>
          <w:bCs/>
          <w:sz w:val="24"/>
          <w:szCs w:val="24"/>
        </w:rPr>
        <w:t xml:space="preserve">os </w:t>
      </w:r>
      <w:r w:rsidR="00472E89">
        <w:rPr>
          <w:rFonts w:ascii="Arial" w:hAnsi="Arial" w:cs="Arial"/>
          <w:bCs/>
          <w:sz w:val="24"/>
          <w:szCs w:val="24"/>
        </w:rPr>
        <w:t>serviços de</w:t>
      </w:r>
      <w:r w:rsidR="002B3CC0">
        <w:rPr>
          <w:rFonts w:ascii="Arial" w:hAnsi="Arial" w:cs="Arial"/>
          <w:bCs/>
          <w:sz w:val="24"/>
          <w:szCs w:val="24"/>
        </w:rPr>
        <w:t xml:space="preserve"> tapa buraco na Rua </w:t>
      </w:r>
      <w:r w:rsidR="003000FA">
        <w:rPr>
          <w:rFonts w:ascii="Arial" w:hAnsi="Arial" w:cs="Arial"/>
          <w:bCs/>
          <w:sz w:val="24"/>
          <w:szCs w:val="24"/>
        </w:rPr>
        <w:t xml:space="preserve">Aracaju </w:t>
      </w:r>
      <w:r w:rsidR="00F17811">
        <w:rPr>
          <w:rFonts w:ascii="Arial" w:hAnsi="Arial" w:cs="Arial"/>
          <w:bCs/>
          <w:sz w:val="24"/>
          <w:szCs w:val="24"/>
        </w:rPr>
        <w:t>e</w:t>
      </w:r>
      <w:r w:rsidR="003000FA">
        <w:rPr>
          <w:rFonts w:ascii="Arial" w:hAnsi="Arial" w:cs="Arial"/>
          <w:bCs/>
          <w:sz w:val="24"/>
          <w:szCs w:val="24"/>
        </w:rPr>
        <w:t>ntre os</w:t>
      </w:r>
      <w:r w:rsidR="00F17811">
        <w:rPr>
          <w:rFonts w:ascii="Arial" w:hAnsi="Arial" w:cs="Arial"/>
          <w:bCs/>
          <w:sz w:val="24"/>
          <w:szCs w:val="24"/>
        </w:rPr>
        <w:t xml:space="preserve"> n</w:t>
      </w:r>
      <w:r w:rsidR="00652AAE">
        <w:rPr>
          <w:rFonts w:ascii="Arial" w:hAnsi="Arial" w:cs="Arial"/>
          <w:bCs/>
          <w:sz w:val="24"/>
          <w:szCs w:val="24"/>
        </w:rPr>
        <w:t>úmeros</w:t>
      </w:r>
      <w:r w:rsidR="00651B3F">
        <w:rPr>
          <w:rFonts w:ascii="Arial" w:hAnsi="Arial" w:cs="Arial"/>
          <w:bCs/>
          <w:sz w:val="24"/>
          <w:szCs w:val="24"/>
        </w:rPr>
        <w:t xml:space="preserve"> </w:t>
      </w:r>
      <w:r w:rsidR="00336673">
        <w:rPr>
          <w:rFonts w:ascii="Arial" w:hAnsi="Arial" w:cs="Arial"/>
          <w:bCs/>
          <w:sz w:val="24"/>
          <w:szCs w:val="24"/>
        </w:rPr>
        <w:t xml:space="preserve">252, 255, 260 </w:t>
      </w:r>
      <w:r w:rsidR="003000FA">
        <w:rPr>
          <w:rFonts w:ascii="Arial" w:hAnsi="Arial" w:cs="Arial"/>
          <w:bCs/>
          <w:sz w:val="24"/>
          <w:szCs w:val="24"/>
        </w:rPr>
        <w:t>e</w:t>
      </w:r>
      <w:r w:rsidR="00336673">
        <w:rPr>
          <w:rFonts w:ascii="Arial" w:hAnsi="Arial" w:cs="Arial"/>
          <w:bCs/>
          <w:sz w:val="24"/>
          <w:szCs w:val="24"/>
        </w:rPr>
        <w:t xml:space="preserve"> 263</w:t>
      </w:r>
      <w:r w:rsidR="00F17811">
        <w:rPr>
          <w:rFonts w:ascii="Arial" w:hAnsi="Arial" w:cs="Arial"/>
          <w:bCs/>
          <w:sz w:val="24"/>
          <w:szCs w:val="24"/>
        </w:rPr>
        <w:t>,</w:t>
      </w:r>
      <w:r w:rsidR="00A878C7">
        <w:rPr>
          <w:rFonts w:ascii="Arial" w:hAnsi="Arial" w:cs="Arial"/>
          <w:bCs/>
          <w:sz w:val="24"/>
          <w:szCs w:val="24"/>
        </w:rPr>
        <w:t xml:space="preserve"> no </w:t>
      </w:r>
      <w:r w:rsidR="00472E89">
        <w:rPr>
          <w:rFonts w:ascii="Arial" w:hAnsi="Arial" w:cs="Arial"/>
          <w:bCs/>
          <w:sz w:val="24"/>
          <w:szCs w:val="24"/>
        </w:rPr>
        <w:t xml:space="preserve">Bairro </w:t>
      </w:r>
      <w:r w:rsidR="004233BA">
        <w:rPr>
          <w:rFonts w:ascii="Arial" w:hAnsi="Arial" w:cs="Arial"/>
          <w:bCs/>
          <w:sz w:val="24"/>
          <w:szCs w:val="24"/>
        </w:rPr>
        <w:t>Planalto do Sol</w:t>
      </w:r>
      <w:r w:rsidR="00B6000D">
        <w:rPr>
          <w:rFonts w:ascii="Arial" w:hAnsi="Arial" w:cs="Arial"/>
          <w:bCs/>
          <w:sz w:val="24"/>
          <w:szCs w:val="24"/>
        </w:rPr>
        <w:t>, aberto para reparos nas redes do DAE</w:t>
      </w:r>
      <w:r w:rsidR="0009497E">
        <w:rPr>
          <w:rFonts w:ascii="Arial" w:hAnsi="Arial" w:cs="Arial"/>
          <w:bCs/>
          <w:sz w:val="24"/>
          <w:szCs w:val="24"/>
        </w:rPr>
        <w:t>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77719" w:rsidRDefault="00477719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2AAE" w:rsidRPr="00B47F09" w:rsidRDefault="00652AAE" w:rsidP="00652AA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47F09">
        <w:rPr>
          <w:rFonts w:ascii="Arial" w:hAnsi="Arial" w:cs="Arial"/>
          <w:sz w:val="24"/>
          <w:szCs w:val="24"/>
        </w:rPr>
        <w:t>Munícipes procuraram este vereador cobrando providências em relação o buraco aberto pela esquipe de serviços do DAE (Departamento de Água e Esgoto) na via acima mencionada.</w:t>
      </w:r>
    </w:p>
    <w:p w:rsidR="00652AAE" w:rsidRPr="00B47F09" w:rsidRDefault="00652AAE" w:rsidP="00652AA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47F09">
        <w:rPr>
          <w:rFonts w:ascii="Arial" w:hAnsi="Arial" w:cs="Arial"/>
          <w:sz w:val="24"/>
          <w:szCs w:val="24"/>
        </w:rPr>
        <w:t>Os moradores da rua reclamam que o buraco têm causado grandes transtornos, haja vista que acumula água, causando mau cheiro, além de colocar em risco de acidentes de trânsito, motoristas</w:t>
      </w:r>
      <w:r>
        <w:rPr>
          <w:rFonts w:ascii="Arial" w:hAnsi="Arial" w:cs="Arial"/>
          <w:sz w:val="24"/>
          <w:szCs w:val="24"/>
        </w:rPr>
        <w:t xml:space="preserve"> e pedestres que por ali passam.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Default="00C262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B442E2">
        <w:rPr>
          <w:rFonts w:ascii="Arial" w:hAnsi="Arial" w:cs="Arial"/>
          <w:sz w:val="24"/>
          <w:szCs w:val="24"/>
        </w:rPr>
        <w:t xml:space="preserve"> Plenário Dr. Tancredo Neves, 22</w:t>
      </w:r>
      <w:r w:rsidRPr="00310883">
        <w:rPr>
          <w:rFonts w:ascii="Arial" w:hAnsi="Arial" w:cs="Arial"/>
          <w:sz w:val="24"/>
          <w:szCs w:val="24"/>
        </w:rPr>
        <w:t xml:space="preserve"> de março de 2013.</w:t>
      </w:r>
    </w:p>
    <w:p w:rsidR="00652AAE" w:rsidRDefault="00652AAE" w:rsidP="00652AA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2AAE" w:rsidRDefault="00652AAE" w:rsidP="00652AA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6pt;height:27.65pt;visibility:visible">
            <v:imagedata r:id="rId6" o:title="pdt_bandeira_p"/>
          </v:shape>
        </w:pict>
      </w:r>
    </w:p>
    <w:sectPr w:rsidR="00310883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9DD" w:rsidRDefault="00A879DD">
      <w:r>
        <w:separator/>
      </w:r>
    </w:p>
  </w:endnote>
  <w:endnote w:type="continuationSeparator" w:id="0">
    <w:p w:rsidR="00A879DD" w:rsidRDefault="00A8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9DD" w:rsidRDefault="00A879DD">
      <w:r>
        <w:separator/>
      </w:r>
    </w:p>
  </w:footnote>
  <w:footnote w:type="continuationSeparator" w:id="0">
    <w:p w:rsidR="00A879DD" w:rsidRDefault="00A87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7187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7187E" w:rsidRPr="0047187E" w:rsidRDefault="0047187E" w:rsidP="0047187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7187E">
                  <w:rPr>
                    <w:rFonts w:ascii="Arial" w:hAnsi="Arial" w:cs="Arial"/>
                    <w:b/>
                  </w:rPr>
                  <w:t>PROTOCOLO Nº: 03379/2013     DATA: 22/03/2013     HORA: 14:50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497E"/>
    <w:rsid w:val="00113DF1"/>
    <w:rsid w:val="0018273B"/>
    <w:rsid w:val="001A7EFD"/>
    <w:rsid w:val="001B478A"/>
    <w:rsid w:val="001D1394"/>
    <w:rsid w:val="00255B38"/>
    <w:rsid w:val="00295E95"/>
    <w:rsid w:val="002B3CC0"/>
    <w:rsid w:val="003000FA"/>
    <w:rsid w:val="00310883"/>
    <w:rsid w:val="00314EA8"/>
    <w:rsid w:val="0033648A"/>
    <w:rsid w:val="00336673"/>
    <w:rsid w:val="00373483"/>
    <w:rsid w:val="003D3AA8"/>
    <w:rsid w:val="004233BA"/>
    <w:rsid w:val="00454EAC"/>
    <w:rsid w:val="0047187E"/>
    <w:rsid w:val="00472E89"/>
    <w:rsid w:val="00477719"/>
    <w:rsid w:val="00477CCE"/>
    <w:rsid w:val="0049057E"/>
    <w:rsid w:val="004B57DB"/>
    <w:rsid w:val="004C67DE"/>
    <w:rsid w:val="00511A88"/>
    <w:rsid w:val="005C0528"/>
    <w:rsid w:val="00651B3F"/>
    <w:rsid w:val="00652AAE"/>
    <w:rsid w:val="006E0FCC"/>
    <w:rsid w:val="00705ABB"/>
    <w:rsid w:val="007B310A"/>
    <w:rsid w:val="00822246"/>
    <w:rsid w:val="008E72E2"/>
    <w:rsid w:val="00982E07"/>
    <w:rsid w:val="009F196D"/>
    <w:rsid w:val="00A021F8"/>
    <w:rsid w:val="00A15BAA"/>
    <w:rsid w:val="00A64C8D"/>
    <w:rsid w:val="00A71CAF"/>
    <w:rsid w:val="00A878C7"/>
    <w:rsid w:val="00A879DD"/>
    <w:rsid w:val="00A9035B"/>
    <w:rsid w:val="00AC1A54"/>
    <w:rsid w:val="00AE702A"/>
    <w:rsid w:val="00AF5C13"/>
    <w:rsid w:val="00B442E2"/>
    <w:rsid w:val="00B6000D"/>
    <w:rsid w:val="00B91F3C"/>
    <w:rsid w:val="00C2624D"/>
    <w:rsid w:val="00CA7A84"/>
    <w:rsid w:val="00CD613B"/>
    <w:rsid w:val="00CF7F49"/>
    <w:rsid w:val="00D26CB3"/>
    <w:rsid w:val="00D81C64"/>
    <w:rsid w:val="00DB1B6F"/>
    <w:rsid w:val="00DC6B1D"/>
    <w:rsid w:val="00DE0228"/>
    <w:rsid w:val="00E47D99"/>
    <w:rsid w:val="00E84AA3"/>
    <w:rsid w:val="00E903BB"/>
    <w:rsid w:val="00EA753D"/>
    <w:rsid w:val="00EB2973"/>
    <w:rsid w:val="00EB7D7D"/>
    <w:rsid w:val="00EE7983"/>
    <w:rsid w:val="00EE79F5"/>
    <w:rsid w:val="00F16623"/>
    <w:rsid w:val="00F17811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