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D" w:rsidRDefault="000B049D" w:rsidP="000B049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190B">
        <w:rPr>
          <w:rFonts w:ascii="Arial" w:hAnsi="Arial" w:cs="Arial"/>
        </w:rPr>
        <w:t>1923/2013</w:t>
      </w: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B049D" w:rsidRDefault="000B049D" w:rsidP="000B049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iluminação </w:t>
      </w:r>
      <w:r w:rsidR="00E00CC5">
        <w:rPr>
          <w:rFonts w:ascii="Arial" w:hAnsi="Arial" w:cs="Arial"/>
          <w:sz w:val="24"/>
          <w:szCs w:val="24"/>
        </w:rPr>
        <w:t>na Rua Borba Gato</w:t>
      </w:r>
      <w:r>
        <w:rPr>
          <w:rFonts w:ascii="Arial" w:hAnsi="Arial" w:cs="Arial"/>
          <w:sz w:val="24"/>
          <w:szCs w:val="24"/>
        </w:rPr>
        <w:t xml:space="preserve">, no </w:t>
      </w:r>
      <w:r w:rsidR="00E00CC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E00CC5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0CC5" w:rsidRPr="00E00CC5" w:rsidRDefault="000B049D" w:rsidP="00E0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que providencie </w:t>
      </w:r>
      <w:r w:rsidR="006C6BBE">
        <w:rPr>
          <w:rFonts w:ascii="Arial" w:hAnsi="Arial" w:cs="Arial"/>
          <w:sz w:val="24"/>
          <w:szCs w:val="24"/>
        </w:rPr>
        <w:t xml:space="preserve">iluminação </w:t>
      </w:r>
      <w:r w:rsidR="00E00CC5" w:rsidRPr="00E00CC5">
        <w:rPr>
          <w:rFonts w:ascii="Arial" w:hAnsi="Arial" w:cs="Arial"/>
          <w:sz w:val="24"/>
          <w:szCs w:val="24"/>
        </w:rPr>
        <w:t xml:space="preserve">na Rua </w:t>
      </w:r>
      <w:r w:rsidR="00E00CC5">
        <w:rPr>
          <w:rFonts w:ascii="Arial" w:hAnsi="Arial" w:cs="Arial"/>
          <w:sz w:val="24"/>
          <w:szCs w:val="24"/>
        </w:rPr>
        <w:t xml:space="preserve">Borba Gato, no Bairro </w:t>
      </w:r>
      <w:proofErr w:type="spellStart"/>
      <w:r w:rsidR="00E00CC5">
        <w:rPr>
          <w:rFonts w:ascii="Arial" w:hAnsi="Arial" w:cs="Arial"/>
          <w:sz w:val="24"/>
          <w:szCs w:val="24"/>
        </w:rPr>
        <w:t>Frezarin</w:t>
      </w:r>
      <w:proofErr w:type="spellEnd"/>
      <w:r w:rsidR="00E00CC5">
        <w:rPr>
          <w:rFonts w:ascii="Arial" w:hAnsi="Arial" w:cs="Arial"/>
          <w:sz w:val="24"/>
          <w:szCs w:val="24"/>
        </w:rPr>
        <w:t>, neste município.</w:t>
      </w:r>
    </w:p>
    <w:p w:rsidR="00E00CC5" w:rsidRPr="00E00CC5" w:rsidRDefault="00E00CC5" w:rsidP="00E0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6C6BBE">
        <w:rPr>
          <w:rFonts w:ascii="Arial" w:hAnsi="Arial" w:cs="Arial"/>
        </w:rPr>
        <w:t>falta de iluminação nos locais mencionados</w:t>
      </w:r>
      <w:r>
        <w:rPr>
          <w:rFonts w:ascii="Arial" w:hAnsi="Arial" w:cs="Arial"/>
        </w:rPr>
        <w:t xml:space="preserve"> acima, </w:t>
      </w:r>
      <w:r w:rsidR="00E00CC5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reclamam </w:t>
      </w:r>
      <w:r w:rsidR="00E00CC5">
        <w:rPr>
          <w:rFonts w:ascii="Arial" w:hAnsi="Arial" w:cs="Arial"/>
        </w:rPr>
        <w:t xml:space="preserve">e afirmam </w:t>
      </w:r>
      <w:r>
        <w:rPr>
          <w:rFonts w:ascii="Arial" w:hAnsi="Arial" w:cs="Arial"/>
        </w:rPr>
        <w:t xml:space="preserve">que </w:t>
      </w:r>
      <w:r w:rsidR="00E00CC5">
        <w:rPr>
          <w:rFonts w:ascii="Arial" w:hAnsi="Arial" w:cs="Arial"/>
        </w:rPr>
        <w:t>a rua escura fica propícia á ponto</w:t>
      </w:r>
      <w:r>
        <w:rPr>
          <w:rFonts w:ascii="Arial" w:hAnsi="Arial" w:cs="Arial"/>
        </w:rPr>
        <w:t xml:space="preserve"> de drogas e prostituição</w:t>
      </w:r>
      <w:r w:rsidR="00E00CC5">
        <w:rPr>
          <w:rFonts w:ascii="Arial" w:hAnsi="Arial" w:cs="Arial"/>
        </w:rPr>
        <w:t>,</w:t>
      </w:r>
      <w:r w:rsidR="00A62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E00CC5">
        <w:rPr>
          <w:rFonts w:ascii="Arial" w:hAnsi="Arial" w:cs="Arial"/>
        </w:rPr>
        <w:t xml:space="preserve">que a </w:t>
      </w:r>
      <w:r>
        <w:rPr>
          <w:rFonts w:ascii="Arial" w:hAnsi="Arial" w:cs="Arial"/>
        </w:rPr>
        <w:t>falta de segurança com o ambient</w:t>
      </w:r>
      <w:r w:rsidR="00A6232C">
        <w:rPr>
          <w:rFonts w:ascii="Arial" w:hAnsi="Arial" w:cs="Arial"/>
        </w:rPr>
        <w:t>e escuro</w:t>
      </w:r>
      <w:r w:rsidR="00E00CC5">
        <w:rPr>
          <w:rFonts w:ascii="Arial" w:hAnsi="Arial" w:cs="Arial"/>
        </w:rPr>
        <w:t xml:space="preserve"> se torna maior, sendo assim eles pedem p</w:t>
      </w:r>
      <w:r w:rsidR="00A6232C">
        <w:rPr>
          <w:rFonts w:ascii="Arial" w:hAnsi="Arial" w:cs="Arial"/>
        </w:rPr>
        <w:t>rovidencia</w:t>
      </w:r>
      <w:r w:rsidR="00E00CC5">
        <w:rPr>
          <w:rFonts w:ascii="Arial" w:hAnsi="Arial" w:cs="Arial"/>
        </w:rPr>
        <w:t>s</w:t>
      </w:r>
      <w:r w:rsidR="00A6232C">
        <w:rPr>
          <w:rFonts w:ascii="Arial" w:hAnsi="Arial" w:cs="Arial"/>
        </w:rPr>
        <w:t xml:space="preserve"> </w:t>
      </w:r>
      <w:r w:rsidR="00E00CC5">
        <w:rPr>
          <w:rFonts w:ascii="Arial" w:hAnsi="Arial" w:cs="Arial"/>
        </w:rPr>
        <w:t xml:space="preserve">quanto </w:t>
      </w:r>
      <w:r w:rsidR="00A6232C">
        <w:rPr>
          <w:rFonts w:ascii="Arial" w:hAnsi="Arial" w:cs="Arial"/>
        </w:rPr>
        <w:t xml:space="preserve">a iluminação </w:t>
      </w:r>
      <w:r w:rsidR="00E00CC5">
        <w:rPr>
          <w:rFonts w:ascii="Arial" w:hAnsi="Arial" w:cs="Arial"/>
        </w:rPr>
        <w:t xml:space="preserve">uma vez </w:t>
      </w:r>
      <w:r w:rsidR="00A6232C">
        <w:rPr>
          <w:rFonts w:ascii="Arial" w:hAnsi="Arial" w:cs="Arial"/>
        </w:rPr>
        <w:t xml:space="preserve">que </w:t>
      </w:r>
      <w:r w:rsidR="00E00CC5">
        <w:rPr>
          <w:rFonts w:ascii="Arial" w:hAnsi="Arial" w:cs="Arial"/>
        </w:rPr>
        <w:t xml:space="preserve">a mesma não se realiza </w:t>
      </w:r>
      <w:r w:rsidR="006C6BBE">
        <w:rPr>
          <w:rFonts w:ascii="Arial" w:hAnsi="Arial" w:cs="Arial"/>
        </w:rPr>
        <w:t>há</w:t>
      </w:r>
      <w:r w:rsidR="00A6232C">
        <w:rPr>
          <w:rFonts w:ascii="Arial" w:hAnsi="Arial" w:cs="Arial"/>
        </w:rPr>
        <w:t xml:space="preserve"> tempos, </w:t>
      </w:r>
      <w:r>
        <w:rPr>
          <w:rFonts w:ascii="Arial" w:hAnsi="Arial" w:cs="Arial"/>
        </w:rPr>
        <w:t xml:space="preserve">moradores locais contam com a iluminação do local </w:t>
      </w:r>
      <w:r w:rsidR="006C6BBE">
        <w:rPr>
          <w:rFonts w:ascii="Arial" w:hAnsi="Arial" w:cs="Arial"/>
        </w:rPr>
        <w:t>a fim de</w:t>
      </w:r>
      <w:r>
        <w:rPr>
          <w:rFonts w:ascii="Arial" w:hAnsi="Arial" w:cs="Arial"/>
        </w:rPr>
        <w:t xml:space="preserve"> obter grande visão dos acontecimentos dali.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6C6B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</w:t>
      </w:r>
      <w:r w:rsidR="00007493">
        <w:rPr>
          <w:rFonts w:ascii="Arial" w:hAnsi="Arial" w:cs="Arial"/>
          <w:sz w:val="24"/>
          <w:szCs w:val="24"/>
        </w:rPr>
        <w:t xml:space="preserve">io “Dr. Tancredo Neves”, em </w:t>
      </w:r>
      <w:r w:rsidR="00E00CC5">
        <w:rPr>
          <w:rFonts w:ascii="Arial" w:hAnsi="Arial" w:cs="Arial"/>
          <w:sz w:val="24"/>
          <w:szCs w:val="24"/>
        </w:rPr>
        <w:t>22</w:t>
      </w:r>
      <w:r w:rsidR="006B7C83">
        <w:rPr>
          <w:rFonts w:ascii="Arial" w:hAnsi="Arial" w:cs="Arial"/>
          <w:sz w:val="24"/>
          <w:szCs w:val="24"/>
        </w:rPr>
        <w:t xml:space="preserve"> de março de 2</w:t>
      </w:r>
      <w:r>
        <w:rPr>
          <w:rFonts w:ascii="Arial" w:hAnsi="Arial" w:cs="Arial"/>
          <w:sz w:val="24"/>
          <w:szCs w:val="24"/>
        </w:rPr>
        <w:t>013.</w:t>
      </w: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6C6BBE" w:rsidRDefault="006C6BBE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B049D" w:rsidRDefault="000B049D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722DB1" w:rsidRDefault="000B049D" w:rsidP="00722D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22D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F6" w:rsidRDefault="001744F6">
      <w:r>
        <w:separator/>
      </w:r>
    </w:p>
  </w:endnote>
  <w:endnote w:type="continuationSeparator" w:id="0">
    <w:p w:rsidR="001744F6" w:rsidRDefault="001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F6" w:rsidRDefault="001744F6">
      <w:r>
        <w:separator/>
      </w:r>
    </w:p>
  </w:footnote>
  <w:footnote w:type="continuationSeparator" w:id="0">
    <w:p w:rsidR="001744F6" w:rsidRDefault="0017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93"/>
    <w:rsid w:val="00017A84"/>
    <w:rsid w:val="0006464F"/>
    <w:rsid w:val="000B049D"/>
    <w:rsid w:val="000D567C"/>
    <w:rsid w:val="001744F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0190"/>
    <w:rsid w:val="006B7C83"/>
    <w:rsid w:val="006C6BBE"/>
    <w:rsid w:val="00705ABB"/>
    <w:rsid w:val="00722DB1"/>
    <w:rsid w:val="007F319B"/>
    <w:rsid w:val="008E6123"/>
    <w:rsid w:val="009D29EA"/>
    <w:rsid w:val="009F196D"/>
    <w:rsid w:val="00A35AE9"/>
    <w:rsid w:val="00A4264C"/>
    <w:rsid w:val="00A6232C"/>
    <w:rsid w:val="00A71CAF"/>
    <w:rsid w:val="00A9035B"/>
    <w:rsid w:val="00AE702A"/>
    <w:rsid w:val="00B2392E"/>
    <w:rsid w:val="00B34157"/>
    <w:rsid w:val="00BE13FB"/>
    <w:rsid w:val="00CD613B"/>
    <w:rsid w:val="00CF7F49"/>
    <w:rsid w:val="00D26CB3"/>
    <w:rsid w:val="00D633FD"/>
    <w:rsid w:val="00DD18AA"/>
    <w:rsid w:val="00E00CC5"/>
    <w:rsid w:val="00E903BB"/>
    <w:rsid w:val="00EB190B"/>
    <w:rsid w:val="00EB7D7D"/>
    <w:rsid w:val="00EE7983"/>
    <w:rsid w:val="00F16623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B049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B0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