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408D">
        <w:rPr>
          <w:rFonts w:ascii="Arial" w:hAnsi="Arial" w:cs="Arial"/>
        </w:rPr>
        <w:t>01975</w:t>
      </w:r>
      <w:r>
        <w:rPr>
          <w:rFonts w:ascii="Arial" w:hAnsi="Arial" w:cs="Arial"/>
        </w:rPr>
        <w:t>/</w:t>
      </w:r>
      <w:r w:rsidR="00EB408D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 xml:space="preserve">a </w:t>
      </w:r>
      <w:r w:rsidR="005D4DF2">
        <w:rPr>
          <w:rFonts w:ascii="Arial" w:hAnsi="Arial" w:cs="Arial"/>
          <w:sz w:val="24"/>
          <w:szCs w:val="24"/>
        </w:rPr>
        <w:t xml:space="preserve">retirada de entulho, </w:t>
      </w:r>
      <w:r w:rsidR="00AB1083">
        <w:rPr>
          <w:rFonts w:ascii="Arial" w:hAnsi="Arial" w:cs="Arial"/>
          <w:sz w:val="24"/>
          <w:szCs w:val="24"/>
        </w:rPr>
        <w:t>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5D4DF2">
        <w:rPr>
          <w:rFonts w:ascii="Arial" w:hAnsi="Arial" w:cs="Arial"/>
          <w:sz w:val="24"/>
          <w:szCs w:val="24"/>
        </w:rPr>
        <w:t>e plantio de arvore</w:t>
      </w:r>
      <w:r w:rsidR="005D1635">
        <w:rPr>
          <w:rFonts w:ascii="Arial" w:hAnsi="Arial" w:cs="Arial"/>
          <w:sz w:val="24"/>
          <w:szCs w:val="24"/>
        </w:rPr>
        <w:t>s nativa brasileira</w:t>
      </w:r>
      <w:r w:rsidR="005D4DF2">
        <w:rPr>
          <w:rFonts w:ascii="Arial" w:hAnsi="Arial" w:cs="Arial"/>
          <w:sz w:val="24"/>
          <w:szCs w:val="24"/>
        </w:rPr>
        <w:t xml:space="preserve"> no final da Rua R</w:t>
      </w:r>
      <w:r w:rsidR="005D1635">
        <w:rPr>
          <w:rFonts w:ascii="Arial" w:hAnsi="Arial" w:cs="Arial"/>
          <w:sz w:val="24"/>
          <w:szCs w:val="24"/>
        </w:rPr>
        <w:t>uth Garrido Roque até a Rua Vitó</w:t>
      </w:r>
      <w:r w:rsidR="005D4DF2">
        <w:rPr>
          <w:rFonts w:ascii="Arial" w:hAnsi="Arial" w:cs="Arial"/>
          <w:sz w:val="24"/>
          <w:szCs w:val="24"/>
        </w:rPr>
        <w:t xml:space="preserve">rio Padovese, no Bairro </w:t>
      </w:r>
      <w:r w:rsidR="005D1635">
        <w:rPr>
          <w:rFonts w:ascii="Arial" w:hAnsi="Arial" w:cs="Arial"/>
          <w:sz w:val="24"/>
          <w:szCs w:val="24"/>
        </w:rPr>
        <w:t>Parque Residencial do Lago.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5D1635">
        <w:rPr>
          <w:rFonts w:ascii="Arial" w:hAnsi="Arial" w:cs="Arial"/>
          <w:sz w:val="24"/>
          <w:szCs w:val="24"/>
        </w:rPr>
        <w:t>retirada de entulho, l</w:t>
      </w:r>
      <w:r w:rsidR="005D1635" w:rsidRPr="00AB1083">
        <w:rPr>
          <w:rFonts w:ascii="Arial" w:hAnsi="Arial" w:cs="Arial"/>
          <w:sz w:val="24"/>
          <w:szCs w:val="24"/>
        </w:rPr>
        <w:t xml:space="preserve">impeza </w:t>
      </w:r>
      <w:r w:rsidR="005D1635">
        <w:rPr>
          <w:rFonts w:ascii="Arial" w:hAnsi="Arial" w:cs="Arial"/>
          <w:sz w:val="24"/>
          <w:szCs w:val="24"/>
        </w:rPr>
        <w:t>e plantio de arvores nativa brasileira no final da Rua Ruth Garrido Roque até a Rua Vitório Padovese, no Bairro Parque Residencial do Lago</w:t>
      </w:r>
      <w:r w:rsidR="00AB1083">
        <w:rPr>
          <w:rFonts w:ascii="Arial" w:hAnsi="Arial" w:cs="Arial"/>
          <w:sz w:val="24"/>
          <w:szCs w:val="24"/>
        </w:rPr>
        <w:t>.</w:t>
      </w:r>
      <w:r w:rsidR="00B73BFD">
        <w:rPr>
          <w:rFonts w:ascii="Arial" w:hAnsi="Arial" w:cs="Arial"/>
          <w:sz w:val="24"/>
          <w:szCs w:val="24"/>
        </w:rPr>
        <w:t xml:space="preserve">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635" w:rsidRDefault="005D1635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</w:t>
      </w:r>
      <w:r w:rsidR="005D1635">
        <w:rPr>
          <w:rFonts w:ascii="Arial" w:hAnsi="Arial" w:cs="Arial"/>
          <w:sz w:val="24"/>
          <w:szCs w:val="24"/>
        </w:rPr>
        <w:t xml:space="preserve">resento minha indicação para a retirada de entulho, limpeza e plantio de arvore nativo brasileira, em área </w:t>
      </w:r>
      <w:r w:rsidR="00345568">
        <w:rPr>
          <w:rFonts w:ascii="Arial" w:hAnsi="Arial" w:cs="Arial"/>
          <w:sz w:val="24"/>
          <w:szCs w:val="24"/>
        </w:rPr>
        <w:t>pú</w:t>
      </w:r>
      <w:r w:rsidR="005D1635">
        <w:rPr>
          <w:rFonts w:ascii="Arial" w:hAnsi="Arial" w:cs="Arial"/>
          <w:sz w:val="24"/>
          <w:szCs w:val="24"/>
        </w:rPr>
        <w:t xml:space="preserve">blica supracitada, </w:t>
      </w:r>
      <w:r w:rsidRPr="00AB1083">
        <w:rPr>
          <w:rFonts w:ascii="Arial" w:hAnsi="Arial" w:cs="Arial"/>
          <w:sz w:val="24"/>
          <w:szCs w:val="24"/>
        </w:rPr>
        <w:t>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</w:t>
      </w:r>
      <w:r w:rsidR="005D1635">
        <w:rPr>
          <w:rFonts w:ascii="Arial" w:hAnsi="Arial" w:cs="Arial"/>
          <w:sz w:val="24"/>
          <w:szCs w:val="24"/>
        </w:rPr>
        <w:t xml:space="preserve"> e aproveitando esta área como lazer,</w:t>
      </w:r>
      <w:r w:rsidRPr="00AB1083">
        <w:rPr>
          <w:rFonts w:ascii="Arial" w:hAnsi="Arial" w:cs="Arial"/>
          <w:sz w:val="24"/>
          <w:szCs w:val="24"/>
        </w:rPr>
        <w:t xml:space="preserve">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AB1083">
        <w:rPr>
          <w:rFonts w:ascii="Arial" w:hAnsi="Arial" w:cs="Arial"/>
          <w:sz w:val="24"/>
          <w:szCs w:val="24"/>
        </w:rPr>
        <w:t>2</w:t>
      </w:r>
      <w:r w:rsidR="00B05593">
        <w:rPr>
          <w:rFonts w:ascii="Arial" w:hAnsi="Arial" w:cs="Arial"/>
          <w:sz w:val="24"/>
          <w:szCs w:val="24"/>
        </w:rPr>
        <w:t>6</w:t>
      </w:r>
      <w:r w:rsidR="006120E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96" w:rsidRDefault="007A3A96">
      <w:r>
        <w:separator/>
      </w:r>
    </w:p>
  </w:endnote>
  <w:endnote w:type="continuationSeparator" w:id="0">
    <w:p w:rsidR="007A3A96" w:rsidRDefault="007A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96" w:rsidRDefault="007A3A96">
      <w:r>
        <w:separator/>
      </w:r>
    </w:p>
  </w:footnote>
  <w:footnote w:type="continuationSeparator" w:id="0">
    <w:p w:rsidR="007A3A96" w:rsidRDefault="007A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2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624A" w:rsidRPr="00D2624A" w:rsidRDefault="00D2624A" w:rsidP="00D262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624A">
                  <w:rPr>
                    <w:rFonts w:ascii="Arial" w:hAnsi="Arial" w:cs="Arial"/>
                    <w:b/>
                  </w:rPr>
                  <w:t>PROTOCOLO Nº: 03504/2013     DATA: 27/03/2013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77B77"/>
    <w:rsid w:val="002D0262"/>
    <w:rsid w:val="002F751F"/>
    <w:rsid w:val="0033648A"/>
    <w:rsid w:val="00345568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A122C"/>
    <w:rsid w:val="007A3A96"/>
    <w:rsid w:val="007F175E"/>
    <w:rsid w:val="0088761F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CD613B"/>
    <w:rsid w:val="00CF7F49"/>
    <w:rsid w:val="00D2624A"/>
    <w:rsid w:val="00D26CB3"/>
    <w:rsid w:val="00D5212E"/>
    <w:rsid w:val="00E84AA3"/>
    <w:rsid w:val="00E903BB"/>
    <w:rsid w:val="00EB408D"/>
    <w:rsid w:val="00EB7D7D"/>
    <w:rsid w:val="00EE7983"/>
    <w:rsid w:val="00F16623"/>
    <w:rsid w:val="00F9508F"/>
    <w:rsid w:val="00FC254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