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45225">
        <w:rPr>
          <w:rFonts w:ascii="Arial" w:hAnsi="Arial" w:cs="Arial"/>
        </w:rPr>
        <w:t>02034</w:t>
      </w:r>
      <w:r w:rsidRPr="00C355D1">
        <w:rPr>
          <w:rFonts w:ascii="Arial" w:hAnsi="Arial" w:cs="Arial"/>
        </w:rPr>
        <w:t>/</w:t>
      </w:r>
      <w:r w:rsidR="00E4522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limpeza do mato alto no entorno do Viveiro Municipal, sentido Jardim Barão.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602560">
        <w:rPr>
          <w:rFonts w:ascii="Arial" w:hAnsi="Arial" w:cs="Arial"/>
          <w:sz w:val="24"/>
          <w:szCs w:val="24"/>
        </w:rPr>
        <w:t>do mato alto no entorno do Viveiro Municipal, sentido Jardim Barão.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</w:t>
      </w:r>
      <w:r w:rsidR="00602560">
        <w:rPr>
          <w:rFonts w:ascii="Arial" w:hAnsi="Arial" w:cs="Arial"/>
          <w:sz w:val="24"/>
          <w:szCs w:val="24"/>
        </w:rPr>
        <w:t xml:space="preserve">uários da referida área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602560">
        <w:rPr>
          <w:rFonts w:ascii="Arial" w:hAnsi="Arial" w:cs="Arial"/>
          <w:sz w:val="24"/>
          <w:szCs w:val="24"/>
        </w:rPr>
        <w:t>ue toma toda a extensão do entorno do Viveiro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602560">
        <w:rPr>
          <w:rFonts w:ascii="Arial" w:hAnsi="Arial" w:cs="Arial"/>
          <w:sz w:val="24"/>
          <w:szCs w:val="24"/>
        </w:rPr>
        <w:t>idências para a limpeza da área.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602560">
        <w:rPr>
          <w:rFonts w:ascii="Arial" w:hAnsi="Arial" w:cs="Arial"/>
          <w:sz w:val="24"/>
          <w:szCs w:val="24"/>
        </w:rPr>
        <w:t>credo Neves”, em 28 de março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E16577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6.3pt;height:289.25pt">
            <v:imagedata r:id="rId6" o:title="DSC01025"/>
          </v:shape>
        </w:pict>
      </w: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Pr="00CF7F49" w:rsidRDefault="00E16577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385.65pt;height:289.25pt">
            <v:imagedata r:id="rId7" o:title="DSC01026"/>
          </v:shape>
        </w:pict>
      </w:r>
    </w:p>
    <w:sectPr w:rsidR="0060256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E4" w:rsidRDefault="003C38E4">
      <w:r>
        <w:separator/>
      </w:r>
    </w:p>
  </w:endnote>
  <w:endnote w:type="continuationSeparator" w:id="0">
    <w:p w:rsidR="003C38E4" w:rsidRDefault="003C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E4" w:rsidRDefault="003C38E4">
      <w:r>
        <w:separator/>
      </w:r>
    </w:p>
  </w:footnote>
  <w:footnote w:type="continuationSeparator" w:id="0">
    <w:p w:rsidR="003C38E4" w:rsidRDefault="003C3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35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351D" w:rsidRPr="0070351D" w:rsidRDefault="0070351D" w:rsidP="007035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351D">
                  <w:rPr>
                    <w:rFonts w:ascii="Arial" w:hAnsi="Arial" w:cs="Arial"/>
                    <w:b/>
                  </w:rPr>
                  <w:t>PROTOCOLO Nº: 03587/2013     DATA: 28/03/2013     HORA: 12:45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1F09EF"/>
    <w:rsid w:val="0033648A"/>
    <w:rsid w:val="00345457"/>
    <w:rsid w:val="00373483"/>
    <w:rsid w:val="003C38E4"/>
    <w:rsid w:val="003D3AA8"/>
    <w:rsid w:val="00420163"/>
    <w:rsid w:val="0042713A"/>
    <w:rsid w:val="00454EAC"/>
    <w:rsid w:val="00466D3F"/>
    <w:rsid w:val="0049057E"/>
    <w:rsid w:val="004B57DB"/>
    <w:rsid w:val="004C67DE"/>
    <w:rsid w:val="00602560"/>
    <w:rsid w:val="0070351D"/>
    <w:rsid w:val="00705ABB"/>
    <w:rsid w:val="00717DBA"/>
    <w:rsid w:val="00732E91"/>
    <w:rsid w:val="007B1664"/>
    <w:rsid w:val="00803D71"/>
    <w:rsid w:val="00806686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5502E"/>
    <w:rsid w:val="00B73AFB"/>
    <w:rsid w:val="00BA15E2"/>
    <w:rsid w:val="00BD7E49"/>
    <w:rsid w:val="00C60BA3"/>
    <w:rsid w:val="00CD613B"/>
    <w:rsid w:val="00CF7F49"/>
    <w:rsid w:val="00D26CB3"/>
    <w:rsid w:val="00DA1437"/>
    <w:rsid w:val="00E16577"/>
    <w:rsid w:val="00E45225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