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6810E9" w:rsidP="006810E9">
      <w:pPr>
        <w:pStyle w:val="Title"/>
        <w:spacing w:line="276" w:lineRule="auto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PROJETO DE LEI Nº </w:t>
      </w:r>
      <w:r w:rsidRPr="006810E9">
        <w:rPr>
          <w:rFonts w:ascii="Arial" w:hAnsi="Arial" w:cs="Arial"/>
          <w:sz w:val="23"/>
          <w:szCs w:val="23"/>
        </w:rPr>
        <w:t>134</w:t>
      </w:r>
      <w:r w:rsidRPr="006810E9">
        <w:rPr>
          <w:rFonts w:ascii="Arial" w:hAnsi="Arial" w:cs="Arial"/>
          <w:sz w:val="23"/>
          <w:szCs w:val="23"/>
        </w:rPr>
        <w:t>/</w:t>
      </w:r>
      <w:r w:rsidRPr="006810E9">
        <w:rPr>
          <w:rFonts w:ascii="Arial" w:hAnsi="Arial" w:cs="Arial"/>
          <w:sz w:val="23"/>
          <w:szCs w:val="23"/>
        </w:rPr>
        <w:t>2021</w:t>
      </w:r>
    </w:p>
    <w:p w:rsidR="00DA1520" w:rsidRPr="006810E9" w:rsidP="006810E9">
      <w:pPr>
        <w:pStyle w:val="Title"/>
        <w:spacing w:line="276" w:lineRule="auto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  </w:t>
      </w:r>
    </w:p>
    <w:p w:rsidR="00DA1520" w:rsidRPr="006810E9" w:rsidP="006810E9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“Institui a divulgação da listagem dos medicamentos disponíveis e em falta na rede pública municipal de Saúde de Santa Bárbara d´Oeste”.</w:t>
      </w:r>
    </w:p>
    <w:p w:rsidR="000D4DB2" w:rsidRPr="006810E9" w:rsidP="006810E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849FD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Rafael Piovezan, Prefeito do município de Santa Bárbara d’Oeste, Estado de São Paulo, no uso das atribuições que lhe são conferidas por lei, faz saber que a Câmara Municipal aprovou o Projeto de Lei de autoria do vereador Eliel Miranda</w:t>
      </w:r>
      <w:r w:rsidRPr="006810E9" w:rsidR="00E84358">
        <w:rPr>
          <w:rFonts w:ascii="Arial" w:hAnsi="Arial" w:cs="Arial"/>
          <w:sz w:val="23"/>
          <w:szCs w:val="23"/>
        </w:rPr>
        <w:t xml:space="preserve"> </w:t>
      </w:r>
      <w:r w:rsidRPr="006810E9">
        <w:rPr>
          <w:rFonts w:ascii="Arial" w:hAnsi="Arial" w:cs="Arial"/>
          <w:sz w:val="23"/>
          <w:szCs w:val="23"/>
        </w:rPr>
        <w:t>e ele sanciona e promulga a seguinte Lei:</w:t>
      </w: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Art. 1º O Poder Executivo deve manter permanente divulgação da listagem de medicamentos disponíveis e em falta na rede pública municipal de Saúde de Santa Bárbara d´Oeste, gratuitamente distribuídos aos usuários do Sistema Único de Saúde - SUS. </w:t>
      </w: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Parágrafo Único. A listagem deve ser permanentemente atualizada, de modo que indique com a necessária precisão quais os medicamentos disponíveis e quais os que estão em falta. </w:t>
      </w: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Art. 2º Os arquivos das gravações dos procedimentos licitatórios deverão continuar disponíveis para consulta, na internet, no </w:t>
      </w:r>
      <w:r w:rsidRPr="006810E9" w:rsidR="000146B1">
        <w:rPr>
          <w:rFonts w:ascii="Arial" w:hAnsi="Arial" w:cs="Arial"/>
          <w:sz w:val="23"/>
          <w:szCs w:val="23"/>
        </w:rPr>
        <w:t>site do respectivo poder l</w:t>
      </w:r>
      <w:r w:rsidRPr="006810E9">
        <w:rPr>
          <w:rFonts w:ascii="Arial" w:hAnsi="Arial" w:cs="Arial"/>
          <w:sz w:val="23"/>
          <w:szCs w:val="23"/>
        </w:rPr>
        <w:t xml:space="preserve">icitante, durante período estabelecido em regulamentação específica. </w:t>
      </w: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Art. 3º A divulgação deve ser feita mediante a fixação da listagem em local de fácil acesso e visualização e leitura pelos usuários do SUS em todas as unidades de Saúde do Município. </w:t>
      </w: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Art. 4º A listagem também deve ser divulgada no site oficial da Prefeitura Municipal. </w:t>
      </w: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Art. 5º Junto da indicação dos medicamentos em falta deve ser informada a previsão do tempo de sua disponibilidade. </w:t>
      </w: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DA1520" w:rsidRPr="006810E9" w:rsidP="006810E9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Art. 6º Esta Lei entra em vigor na data da sua promulgação.</w:t>
      </w:r>
    </w:p>
    <w:p w:rsidR="002D68BF" w:rsidRPr="006810E9" w:rsidP="006810E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6D4635" w:rsidRPr="006810E9" w:rsidP="006810E9">
      <w:pPr>
        <w:spacing w:line="276" w:lineRule="auto"/>
        <w:ind w:firstLine="1440"/>
        <w:outlineLvl w:val="0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Plen</w:t>
      </w:r>
      <w:r w:rsidRPr="006810E9" w:rsidR="001D218C">
        <w:rPr>
          <w:rFonts w:ascii="Arial" w:hAnsi="Arial" w:cs="Arial"/>
          <w:sz w:val="23"/>
          <w:szCs w:val="23"/>
        </w:rPr>
        <w:t>ário “Dr. Tancredo Neves”,</w:t>
      </w:r>
      <w:r w:rsidRPr="006810E9" w:rsidR="00DA1520">
        <w:rPr>
          <w:rFonts w:ascii="Arial" w:hAnsi="Arial" w:cs="Arial"/>
          <w:sz w:val="23"/>
          <w:szCs w:val="23"/>
        </w:rPr>
        <w:t xml:space="preserve"> em 28</w:t>
      </w:r>
      <w:r w:rsidRPr="006810E9" w:rsidR="00150530">
        <w:rPr>
          <w:rFonts w:ascii="Arial" w:hAnsi="Arial" w:cs="Arial"/>
          <w:sz w:val="23"/>
          <w:szCs w:val="23"/>
        </w:rPr>
        <w:t xml:space="preserve"> de junho</w:t>
      </w:r>
      <w:r w:rsidRPr="006810E9">
        <w:rPr>
          <w:rFonts w:ascii="Arial" w:hAnsi="Arial" w:cs="Arial"/>
          <w:sz w:val="23"/>
          <w:szCs w:val="23"/>
        </w:rPr>
        <w:t xml:space="preserve"> de 2021.</w:t>
      </w:r>
    </w:p>
    <w:p w:rsidR="00BB0CBE" w:rsidRPr="006810E9" w:rsidP="006810E9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</w:p>
    <w:p w:rsidR="006810E9" w:rsidP="006810E9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6810E9" w:rsidP="006810E9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6D4635" w:rsidRPr="006810E9" w:rsidP="006810E9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6810E9">
        <w:rPr>
          <w:rFonts w:ascii="Arial" w:hAnsi="Arial" w:cs="Arial"/>
          <w:b/>
          <w:sz w:val="23"/>
          <w:szCs w:val="23"/>
        </w:rPr>
        <w:t>ELIEL MIRANDA</w:t>
      </w:r>
    </w:p>
    <w:p w:rsidR="00FA4A20" w:rsidRPr="006810E9" w:rsidP="006810E9">
      <w:pPr>
        <w:spacing w:line="276" w:lineRule="auto"/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-vereador-</w:t>
      </w:r>
    </w:p>
    <w:p w:rsidR="006D4635" w:rsidRPr="006810E9" w:rsidP="006810E9">
      <w:pPr>
        <w:tabs>
          <w:tab w:val="left" w:pos="851"/>
        </w:tabs>
        <w:spacing w:line="276" w:lineRule="auto"/>
        <w:ind w:firstLine="120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6810E9">
        <w:rPr>
          <w:rFonts w:ascii="Arial" w:hAnsi="Arial" w:cs="Arial"/>
          <w:b/>
          <w:sz w:val="23"/>
          <w:szCs w:val="23"/>
          <w:u w:val="single"/>
        </w:rPr>
        <w:t>EXPOSIÇÃO DE MOTIVOS</w:t>
      </w:r>
    </w:p>
    <w:p w:rsidR="00DA1520" w:rsidRPr="006810E9" w:rsidP="006810E9">
      <w:pPr>
        <w:tabs>
          <w:tab w:val="left" w:pos="851"/>
        </w:tabs>
        <w:spacing w:line="276" w:lineRule="auto"/>
        <w:ind w:firstLine="120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DA1520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Transparência pública é dever dos governantes e direito dos cidadãos.</w:t>
      </w:r>
    </w:p>
    <w:p w:rsidR="006810E9" w:rsidRPr="006810E9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DA1520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 Esta iniciativa visa à disponibilização de forma acessível de todos os medicamentos que o Poder Público oferece, democratizando assim a informação e o acesso a estes medicamentos.</w:t>
      </w:r>
    </w:p>
    <w:p w:rsidR="006810E9" w:rsidRPr="006810E9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DA1520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Objetivamente, quando o cidadão chegar a uma Unidade Básica de Saúde ou na Farmácia de Alto Custo, poderá já saber de prontidão se o medicamento que precisa poder ser adquirido gratuitamente ou não, se está disponível ou não, e se em caso de falta, quanto tempo para chegada do medicamento</w:t>
      </w:r>
      <w:r w:rsidRPr="006810E9" w:rsidR="000146B1">
        <w:rPr>
          <w:rFonts w:ascii="Arial" w:hAnsi="Arial" w:cs="Arial"/>
          <w:sz w:val="23"/>
          <w:szCs w:val="23"/>
        </w:rPr>
        <w:t xml:space="preserve"> na rede pública de saúde; e</w:t>
      </w:r>
      <w:r w:rsidRPr="006810E9">
        <w:rPr>
          <w:rFonts w:ascii="Arial" w:hAnsi="Arial" w:cs="Arial"/>
          <w:sz w:val="23"/>
          <w:szCs w:val="23"/>
        </w:rPr>
        <w:t xml:space="preserve"> caso tenha esse direito, poderá requerer o mesmo, democratizando ainda mais este acesso.</w:t>
      </w:r>
    </w:p>
    <w:p w:rsidR="006810E9" w:rsidRPr="006810E9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DA1520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Este projeto irá melhorar a qualidade deste serviço e propiciar tranquilidade aos cidadãos que dependem da distribuição gratuita de medicamentos, muitas pessoas carentes acabam gastando seus recursos para comprar medicamentos que estão disponíveis na rede pública.</w:t>
      </w:r>
    </w:p>
    <w:p w:rsidR="006810E9" w:rsidRPr="006810E9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DA1520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Cabe salientar, ainda, que são constantes as reclamações da população no sentido de que aguardam um longo tempo para serem informados da falta </w:t>
      </w:r>
      <w:r w:rsidRPr="006810E9" w:rsidR="000146B1">
        <w:rPr>
          <w:rFonts w:ascii="Arial" w:hAnsi="Arial" w:cs="Arial"/>
          <w:sz w:val="23"/>
          <w:szCs w:val="23"/>
        </w:rPr>
        <w:t xml:space="preserve">dos medicamentos que necessitam, ou quando chegam ao local para a retirada de algum medicamento, é informado que o mesmo está em falta. </w:t>
      </w:r>
    </w:p>
    <w:p w:rsidR="006810E9" w:rsidRPr="006810E9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0146B1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Portanto, o presente Projeto de Lei, apresentado torna claro a toda a população a disponibilidade de medicamentos para evitar o deslocamento até a farmácia municipal na falta dos mesmos. O projeto também tem como objetivo tornar clara a situação do município em relação ao recebimento, disponibilidade e falta de algum medicamento. </w:t>
      </w:r>
    </w:p>
    <w:p w:rsidR="006810E9" w:rsidRPr="006810E9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0146B1" w:rsidRPr="006810E9" w:rsidP="006810E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Assim, conto com a aprovação dos nobres pares para a aprovação deste projeto.</w:t>
      </w:r>
    </w:p>
    <w:p w:rsidR="00154BCF" w:rsidRPr="006810E9" w:rsidP="006810E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1D7B6E" w:rsidRPr="006810E9" w:rsidP="006810E9">
      <w:pPr>
        <w:spacing w:line="276" w:lineRule="auto"/>
        <w:ind w:firstLine="1440"/>
        <w:outlineLvl w:val="0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Plen</w:t>
      </w:r>
      <w:r w:rsidRPr="006810E9" w:rsidR="000146B1">
        <w:rPr>
          <w:rFonts w:ascii="Arial" w:hAnsi="Arial" w:cs="Arial"/>
          <w:sz w:val="23"/>
          <w:szCs w:val="23"/>
        </w:rPr>
        <w:t>ário “Dr. Tancredo Neves”, em 28</w:t>
      </w:r>
      <w:r w:rsidRPr="006810E9" w:rsidR="00AD13EB">
        <w:rPr>
          <w:rFonts w:ascii="Arial" w:hAnsi="Arial" w:cs="Arial"/>
          <w:sz w:val="23"/>
          <w:szCs w:val="23"/>
        </w:rPr>
        <w:t xml:space="preserve"> de junho</w:t>
      </w:r>
      <w:r w:rsidRPr="006810E9">
        <w:rPr>
          <w:rFonts w:ascii="Arial" w:hAnsi="Arial" w:cs="Arial"/>
          <w:sz w:val="23"/>
          <w:szCs w:val="23"/>
        </w:rPr>
        <w:t xml:space="preserve"> de 2021.</w:t>
      </w:r>
    </w:p>
    <w:p w:rsidR="00FA5AA5" w:rsidRPr="006810E9" w:rsidP="006810E9">
      <w:pPr>
        <w:spacing w:line="276" w:lineRule="auto"/>
        <w:outlineLvl w:val="0"/>
        <w:rPr>
          <w:rFonts w:ascii="Arial" w:hAnsi="Arial" w:cs="Arial"/>
          <w:sz w:val="23"/>
          <w:szCs w:val="23"/>
        </w:rPr>
      </w:pPr>
    </w:p>
    <w:p w:rsidR="000146B1" w:rsidRPr="006810E9" w:rsidP="006810E9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</w:p>
    <w:p w:rsidR="001D7B6E" w:rsidRPr="006810E9" w:rsidP="006810E9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 xml:space="preserve">    </w:t>
      </w:r>
    </w:p>
    <w:p w:rsidR="001D7B6E" w:rsidRPr="006810E9" w:rsidP="006810E9">
      <w:pPr>
        <w:spacing w:line="276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6810E9">
        <w:rPr>
          <w:rFonts w:ascii="Arial" w:hAnsi="Arial" w:cs="Arial"/>
          <w:b/>
          <w:sz w:val="23"/>
          <w:szCs w:val="23"/>
        </w:rPr>
        <w:t>ELIEL MIRANDA</w:t>
      </w:r>
    </w:p>
    <w:p w:rsidR="001D7B6E" w:rsidRPr="006810E9" w:rsidP="006810E9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6810E9">
        <w:rPr>
          <w:rFonts w:ascii="Arial" w:hAnsi="Arial" w:cs="Arial"/>
          <w:sz w:val="23"/>
          <w:szCs w:val="23"/>
        </w:rPr>
        <w:t>-vereador-</w:t>
      </w:r>
    </w:p>
    <w:p w:rsidR="00BB0CBE" w:rsidRPr="006810E9" w:rsidP="006810E9">
      <w:pPr>
        <w:spacing w:line="276" w:lineRule="auto"/>
        <w:rPr>
          <w:rFonts w:ascii="Arial" w:hAnsi="Arial" w:cs="Arial"/>
          <w:sz w:val="23"/>
          <w:szCs w:val="23"/>
        </w:rPr>
      </w:pPr>
    </w:p>
    <w:sectPr w:rsidSect="006810E9">
      <w:headerReference w:type="default" r:id="rId4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64884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488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35208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00422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4D3813"/>
    <w:multiLevelType w:val="hybridMultilevel"/>
    <w:tmpl w:val="A6D274BA"/>
    <w:lvl w:ilvl="0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46B1"/>
    <w:rsid w:val="00017A84"/>
    <w:rsid w:val="000B38E0"/>
    <w:rsid w:val="000D4DB2"/>
    <w:rsid w:val="00136859"/>
    <w:rsid w:val="00150530"/>
    <w:rsid w:val="00154BCF"/>
    <w:rsid w:val="00154CE8"/>
    <w:rsid w:val="00163304"/>
    <w:rsid w:val="00165BAC"/>
    <w:rsid w:val="00177B46"/>
    <w:rsid w:val="001B478A"/>
    <w:rsid w:val="001D1394"/>
    <w:rsid w:val="001D218C"/>
    <w:rsid w:val="001D7B6E"/>
    <w:rsid w:val="00232A87"/>
    <w:rsid w:val="002400E6"/>
    <w:rsid w:val="00266C4B"/>
    <w:rsid w:val="00280063"/>
    <w:rsid w:val="002D68BF"/>
    <w:rsid w:val="002F1818"/>
    <w:rsid w:val="003025EA"/>
    <w:rsid w:val="0033648A"/>
    <w:rsid w:val="00373483"/>
    <w:rsid w:val="00374A16"/>
    <w:rsid w:val="003D3AA8"/>
    <w:rsid w:val="004052A7"/>
    <w:rsid w:val="00454EAC"/>
    <w:rsid w:val="0049057E"/>
    <w:rsid w:val="004B57DB"/>
    <w:rsid w:val="004C67DE"/>
    <w:rsid w:val="00524F14"/>
    <w:rsid w:val="005604B6"/>
    <w:rsid w:val="00564026"/>
    <w:rsid w:val="005760F4"/>
    <w:rsid w:val="005849FD"/>
    <w:rsid w:val="005D6FEE"/>
    <w:rsid w:val="005F6769"/>
    <w:rsid w:val="00636D5F"/>
    <w:rsid w:val="006810E9"/>
    <w:rsid w:val="006C46E5"/>
    <w:rsid w:val="006D4635"/>
    <w:rsid w:val="00705ABB"/>
    <w:rsid w:val="007300B3"/>
    <w:rsid w:val="00744BA3"/>
    <w:rsid w:val="007723D5"/>
    <w:rsid w:val="007F0890"/>
    <w:rsid w:val="00804D57"/>
    <w:rsid w:val="00885C84"/>
    <w:rsid w:val="0096474B"/>
    <w:rsid w:val="0098229F"/>
    <w:rsid w:val="009A4C2C"/>
    <w:rsid w:val="009C7005"/>
    <w:rsid w:val="009D1CB4"/>
    <w:rsid w:val="009F196D"/>
    <w:rsid w:val="00A51705"/>
    <w:rsid w:val="00A71CAF"/>
    <w:rsid w:val="00A72384"/>
    <w:rsid w:val="00A85783"/>
    <w:rsid w:val="00A9035B"/>
    <w:rsid w:val="00AD13EB"/>
    <w:rsid w:val="00AD2D88"/>
    <w:rsid w:val="00AD55E0"/>
    <w:rsid w:val="00AE702A"/>
    <w:rsid w:val="00B4139F"/>
    <w:rsid w:val="00B7567E"/>
    <w:rsid w:val="00BB0CBE"/>
    <w:rsid w:val="00BE55BE"/>
    <w:rsid w:val="00C10BC7"/>
    <w:rsid w:val="00C355D1"/>
    <w:rsid w:val="00C62AC9"/>
    <w:rsid w:val="00C7089C"/>
    <w:rsid w:val="00C87EFC"/>
    <w:rsid w:val="00CA2565"/>
    <w:rsid w:val="00CB712C"/>
    <w:rsid w:val="00CD613B"/>
    <w:rsid w:val="00CF7F49"/>
    <w:rsid w:val="00D26CB3"/>
    <w:rsid w:val="00D53EF9"/>
    <w:rsid w:val="00D71E5E"/>
    <w:rsid w:val="00DA1520"/>
    <w:rsid w:val="00DD7BA0"/>
    <w:rsid w:val="00DE6295"/>
    <w:rsid w:val="00E03004"/>
    <w:rsid w:val="00E2476C"/>
    <w:rsid w:val="00E277C1"/>
    <w:rsid w:val="00E3269E"/>
    <w:rsid w:val="00E54DD9"/>
    <w:rsid w:val="00E84358"/>
    <w:rsid w:val="00E903BB"/>
    <w:rsid w:val="00EB7D7D"/>
    <w:rsid w:val="00EE7983"/>
    <w:rsid w:val="00EF1E45"/>
    <w:rsid w:val="00EF266B"/>
    <w:rsid w:val="00F16623"/>
    <w:rsid w:val="00F54B2F"/>
    <w:rsid w:val="00FA4A20"/>
    <w:rsid w:val="00FA5AA5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5F6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  <w:style w:type="character" w:styleId="Strong">
    <w:name w:val="Strong"/>
    <w:uiPriority w:val="22"/>
    <w:qFormat/>
    <w:rsid w:val="00D71E5E"/>
    <w:rPr>
      <w:b/>
      <w:bCs/>
    </w:rPr>
  </w:style>
  <w:style w:type="paragraph" w:styleId="ListParagraph">
    <w:name w:val="List Paragraph"/>
    <w:basedOn w:val="Normal"/>
    <w:uiPriority w:val="34"/>
    <w:qFormat/>
    <w:rsid w:val="00D71E5E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604B6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5F6769"/>
    <w:rPr>
      <w:b/>
      <w:bCs/>
      <w:kern w:val="36"/>
      <w:sz w:val="48"/>
      <w:szCs w:val="48"/>
    </w:rPr>
  </w:style>
  <w:style w:type="character" w:customStyle="1" w:styleId="label">
    <w:name w:val="label"/>
    <w:basedOn w:val="DefaultParagraphFont"/>
    <w:rsid w:val="005F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48</cp:revision>
  <cp:lastPrinted>2016-12-19T12:04:00Z</cp:lastPrinted>
  <dcterms:created xsi:type="dcterms:W3CDTF">2021-05-11T17:29:00Z</dcterms:created>
  <dcterms:modified xsi:type="dcterms:W3CDTF">2021-06-28T18:23:00Z</dcterms:modified>
</cp:coreProperties>
</file>