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E" w:rsidRPr="00367A40" w:rsidRDefault="00C80EF7" w:rsidP="00367A40">
      <w:pPr>
        <w:pStyle w:val="Ttulo"/>
        <w:spacing w:line="276" w:lineRule="auto"/>
        <w:rPr>
          <w:rFonts w:ascii="Arial" w:hAnsi="Arial" w:cs="Arial"/>
        </w:rPr>
      </w:pPr>
      <w:r w:rsidRPr="00367A40">
        <w:rPr>
          <w:rFonts w:ascii="Arial" w:hAnsi="Arial" w:cs="Arial"/>
        </w:rPr>
        <w:t>PROJETO DE LEI Nº 133/2021</w:t>
      </w:r>
    </w:p>
    <w:p w:rsidR="005F6769" w:rsidRPr="00367A40" w:rsidRDefault="00C80EF7" w:rsidP="00367A40">
      <w:pPr>
        <w:pStyle w:val="Ttulo"/>
        <w:spacing w:line="276" w:lineRule="auto"/>
        <w:rPr>
          <w:rFonts w:ascii="Arial" w:hAnsi="Arial" w:cs="Arial"/>
        </w:rPr>
      </w:pPr>
      <w:r w:rsidRPr="00367A40">
        <w:rPr>
          <w:rFonts w:ascii="Arial" w:hAnsi="Arial" w:cs="Arial"/>
        </w:rPr>
        <w:t xml:space="preserve">  </w:t>
      </w:r>
    </w:p>
    <w:p w:rsidR="005F6769" w:rsidRPr="00367A40" w:rsidRDefault="00C80EF7" w:rsidP="00367A4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"Dispõe sobre a isenção do Imposto Sobre Serviços de Qualquer Natureza - ISSQN aos profissionais e empresas que ficaram impedidos de prestar serviços durante a situação de emergência decretada para enfrentamento da Covid-19</w:t>
      </w:r>
      <w:r w:rsidRPr="00367A40">
        <w:rPr>
          <w:rFonts w:ascii="Arial" w:hAnsi="Arial" w:cs="Arial"/>
          <w:sz w:val="24"/>
          <w:szCs w:val="24"/>
        </w:rPr>
        <w:t>”.</w:t>
      </w:r>
    </w:p>
    <w:p w:rsidR="000D4DB2" w:rsidRPr="00367A40" w:rsidRDefault="000D4DB2" w:rsidP="00367A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604B6" w:rsidRPr="00367A40" w:rsidRDefault="005604B6" w:rsidP="00367A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49FD" w:rsidRPr="00367A40" w:rsidRDefault="00C80EF7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Rafael Piovezan, Prefeito do município de Santa Bárbara d’Oeste, Estado de São Paulo, no uso das atribuições que lhe são conferidas por lei, faz saber que a Câmara Municipal aprovou o Projeto de Lei de autoria do vereado</w:t>
      </w:r>
      <w:r w:rsidRPr="00367A40">
        <w:rPr>
          <w:rFonts w:ascii="Arial" w:hAnsi="Arial" w:cs="Arial"/>
          <w:sz w:val="24"/>
          <w:szCs w:val="24"/>
        </w:rPr>
        <w:t>r Eliel Miranda</w:t>
      </w:r>
      <w:r w:rsidR="00E84358" w:rsidRPr="00367A40">
        <w:rPr>
          <w:rFonts w:ascii="Arial" w:hAnsi="Arial" w:cs="Arial"/>
          <w:sz w:val="24"/>
          <w:szCs w:val="24"/>
        </w:rPr>
        <w:t xml:space="preserve"> </w:t>
      </w:r>
      <w:r w:rsidRPr="00367A40">
        <w:rPr>
          <w:rFonts w:ascii="Arial" w:hAnsi="Arial" w:cs="Arial"/>
          <w:sz w:val="24"/>
          <w:szCs w:val="24"/>
        </w:rPr>
        <w:t>e ele sanciona e promulga a seguinte Lei:</w:t>
      </w:r>
    </w:p>
    <w:p w:rsidR="002D68BF" w:rsidRPr="00367A40" w:rsidRDefault="002D68BF" w:rsidP="00367A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8BF" w:rsidRPr="00367A40" w:rsidRDefault="00C80EF7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Art. 1º - Ficam isentos do pagamento do Imposto Sobre Serviços de Qualquer Natureza - ISSQN, em todas as suas modalidades de lançamento, os profissionais e as empresas que ficaram impedidos de pres</w:t>
      </w:r>
      <w:r w:rsidRPr="00367A40">
        <w:rPr>
          <w:rFonts w:ascii="Arial" w:hAnsi="Arial" w:cs="Arial"/>
          <w:sz w:val="24"/>
          <w:szCs w:val="24"/>
        </w:rPr>
        <w:t>tar serviços durante todo o período de validade do Decreto</w:t>
      </w:r>
      <w:r w:rsidRPr="00367A40">
        <w:rPr>
          <w:rFonts w:ascii="Arial" w:hAnsi="Arial" w:cs="Arial"/>
          <w:sz w:val="24"/>
          <w:szCs w:val="24"/>
        </w:rPr>
        <w:t xml:space="preserve"> Estadual nº 64.881 de 22</w:t>
      </w:r>
      <w:r w:rsidRPr="00367A40">
        <w:rPr>
          <w:rFonts w:ascii="Arial" w:hAnsi="Arial" w:cs="Arial"/>
          <w:sz w:val="24"/>
          <w:szCs w:val="24"/>
        </w:rPr>
        <w:t xml:space="preserve"> de março de 2020 para enfrentamento da pandemia de Covid-19 no âmbito do município de Santa Bárbara d´Oeste. </w:t>
      </w:r>
    </w:p>
    <w:p w:rsidR="002D68BF" w:rsidRPr="00367A40" w:rsidRDefault="002D68BF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D68BF" w:rsidRPr="00367A40" w:rsidRDefault="00C80EF7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Art. 2º - Está lei poderá ser regulamentada no que couber, ba</w:t>
      </w:r>
      <w:r w:rsidRPr="00367A40">
        <w:rPr>
          <w:rFonts w:ascii="Arial" w:hAnsi="Arial" w:cs="Arial"/>
          <w:sz w:val="24"/>
          <w:szCs w:val="24"/>
        </w:rPr>
        <w:t xml:space="preserve">ixando-se as normas que se fizerem necessárias. </w:t>
      </w:r>
    </w:p>
    <w:p w:rsidR="00367A40" w:rsidRDefault="00367A40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D68BF" w:rsidRPr="00367A40" w:rsidRDefault="00C80EF7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Art. 3º - As despesas com a execução desta lei correrão por conta das dotações orçamentárias próprias, podendo ser suplementadas, se </w:t>
      </w:r>
      <w:proofErr w:type="gramStart"/>
      <w:r w:rsidRPr="00367A40">
        <w:rPr>
          <w:rFonts w:ascii="Arial" w:hAnsi="Arial" w:cs="Arial"/>
          <w:sz w:val="24"/>
          <w:szCs w:val="24"/>
        </w:rPr>
        <w:t>necessário</w:t>
      </w:r>
      <w:proofErr w:type="gramEnd"/>
      <w:r w:rsidRPr="00367A40">
        <w:rPr>
          <w:rFonts w:ascii="Arial" w:hAnsi="Arial" w:cs="Arial"/>
          <w:sz w:val="24"/>
          <w:szCs w:val="24"/>
        </w:rPr>
        <w:t xml:space="preserve">. </w:t>
      </w:r>
    </w:p>
    <w:p w:rsidR="002D68BF" w:rsidRPr="00367A40" w:rsidRDefault="002D68BF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D68BF" w:rsidRPr="00367A40" w:rsidRDefault="00C80EF7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Art.4º. Esta lei entrará em vigor na data de sua publicação.</w:t>
      </w:r>
    </w:p>
    <w:p w:rsidR="002D68BF" w:rsidRPr="00367A40" w:rsidRDefault="002D68BF" w:rsidP="00367A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D4635" w:rsidRPr="00367A40" w:rsidRDefault="00C80EF7" w:rsidP="00367A4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Plen</w:t>
      </w:r>
      <w:r w:rsidR="001D218C" w:rsidRPr="00367A40">
        <w:rPr>
          <w:rFonts w:ascii="Arial" w:hAnsi="Arial" w:cs="Arial"/>
          <w:sz w:val="24"/>
          <w:szCs w:val="24"/>
        </w:rPr>
        <w:t>ário “Dr. Tancredo Neves”,</w:t>
      </w:r>
      <w:r w:rsidR="002D68BF" w:rsidRPr="00367A40">
        <w:rPr>
          <w:rFonts w:ascii="Arial" w:hAnsi="Arial" w:cs="Arial"/>
          <w:sz w:val="24"/>
          <w:szCs w:val="24"/>
        </w:rPr>
        <w:t xml:space="preserve"> em 25</w:t>
      </w:r>
      <w:r w:rsidR="00150530" w:rsidRPr="00367A40">
        <w:rPr>
          <w:rFonts w:ascii="Arial" w:hAnsi="Arial" w:cs="Arial"/>
          <w:sz w:val="24"/>
          <w:szCs w:val="24"/>
        </w:rPr>
        <w:t xml:space="preserve"> de junho</w:t>
      </w:r>
      <w:r w:rsidRPr="00367A40">
        <w:rPr>
          <w:rFonts w:ascii="Arial" w:hAnsi="Arial" w:cs="Arial"/>
          <w:sz w:val="24"/>
          <w:szCs w:val="24"/>
        </w:rPr>
        <w:t xml:space="preserve"> de 2021.</w:t>
      </w:r>
    </w:p>
    <w:p w:rsidR="00BB0CBE" w:rsidRPr="00367A40" w:rsidRDefault="00BB0CBE" w:rsidP="00367A4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6D4635" w:rsidRPr="00367A40" w:rsidRDefault="00C80EF7" w:rsidP="00367A4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  </w:t>
      </w:r>
    </w:p>
    <w:p w:rsidR="0098229F" w:rsidRPr="00367A40" w:rsidRDefault="0098229F" w:rsidP="00367A4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6D4635" w:rsidRPr="00367A40" w:rsidRDefault="00C80EF7" w:rsidP="00367A4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A40">
        <w:rPr>
          <w:rFonts w:ascii="Arial" w:hAnsi="Arial" w:cs="Arial"/>
          <w:b/>
          <w:sz w:val="24"/>
          <w:szCs w:val="24"/>
        </w:rPr>
        <w:t>ELIEL MIRANDA</w:t>
      </w:r>
    </w:p>
    <w:p w:rsidR="00FA4A20" w:rsidRPr="00367A40" w:rsidRDefault="00C80EF7" w:rsidP="00367A4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-vereador-</w:t>
      </w:r>
    </w:p>
    <w:p w:rsidR="00BB0CBE" w:rsidRPr="00367A40" w:rsidRDefault="00BB0CBE" w:rsidP="00367A4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B0CBE" w:rsidRPr="00367A40" w:rsidRDefault="00BB0CBE" w:rsidP="00367A4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4635" w:rsidRPr="00367A40" w:rsidRDefault="00C80EF7" w:rsidP="00367A40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67A40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266C4B" w:rsidRPr="00367A40" w:rsidRDefault="00266C4B" w:rsidP="00367A40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A pandemia do COVID-19, conhecida também por Coronavírus, espalhou-se de maneira muito rápida, levando a óbito centenas de milhares de pessoas ao redor do mundo, bem como no território nacional.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As autoridades competentes, ao decretarem devidamente a situ</w:t>
      </w:r>
      <w:r w:rsidRPr="00367A40">
        <w:rPr>
          <w:rFonts w:ascii="Arial" w:hAnsi="Arial" w:cs="Arial"/>
          <w:sz w:val="24"/>
          <w:szCs w:val="24"/>
        </w:rPr>
        <w:t>ação de calamidade pública, seguindo as recomendações dos profissionais da área sanitária, estabeleceram o isolamento social, entre diversas outras medidas. Para que o isolamento fosse aplicado adequadamente, foi determinado que, durante um período decidid</w:t>
      </w:r>
      <w:r w:rsidRPr="00367A40">
        <w:rPr>
          <w:rFonts w:ascii="Arial" w:hAnsi="Arial" w:cs="Arial"/>
          <w:sz w:val="24"/>
          <w:szCs w:val="24"/>
        </w:rPr>
        <w:t xml:space="preserve">o pelo governo do estado e pela prefeitura, estabelecimentos (entre eles, bares e restaurantes) não poderiam operar dentro da normalidade, sendo até mesmo fechados por um extenso período de tempo.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É fato que o isolamento social é fundamental para combater</w:t>
      </w:r>
      <w:r w:rsidRPr="00367A40">
        <w:rPr>
          <w:rFonts w:ascii="Arial" w:hAnsi="Arial" w:cs="Arial"/>
          <w:sz w:val="24"/>
          <w:szCs w:val="24"/>
        </w:rPr>
        <w:t xml:space="preserve"> o novo coronavírus, todavia, deve-se pensar também no impacto econômico que a pandemia causa no cidadão paulistano. É dever </w:t>
      </w:r>
      <w:proofErr w:type="gramStart"/>
      <w:r w:rsidRPr="00367A40">
        <w:rPr>
          <w:rFonts w:ascii="Arial" w:hAnsi="Arial" w:cs="Arial"/>
          <w:sz w:val="24"/>
          <w:szCs w:val="24"/>
        </w:rPr>
        <w:t>desta Casa minimizar</w:t>
      </w:r>
      <w:proofErr w:type="gramEnd"/>
      <w:r w:rsidRPr="00367A40">
        <w:rPr>
          <w:rFonts w:ascii="Arial" w:hAnsi="Arial" w:cs="Arial"/>
          <w:sz w:val="24"/>
          <w:szCs w:val="24"/>
        </w:rPr>
        <w:t xml:space="preserve"> tal dano, para que o agravamento da situação seja minimizado.</w:t>
      </w:r>
    </w:p>
    <w:p w:rsid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 </w:t>
      </w: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Considerando que muitos profissionais e empresa</w:t>
      </w:r>
      <w:r w:rsidRPr="00367A40">
        <w:rPr>
          <w:rFonts w:ascii="Arial" w:hAnsi="Arial" w:cs="Arial"/>
          <w:sz w:val="24"/>
          <w:szCs w:val="24"/>
        </w:rPr>
        <w:t xml:space="preserve">s foram e estão impedidos de desenvolver suas atividades e auferir renda, sem condições de pagar os impostos que sobre eles incidem, deve-se afastar o pagamento do ISSQN, já que, não havendo o exercício da atividade, não há que se cobrar o tributo.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As pes</w:t>
      </w:r>
      <w:r w:rsidRPr="00367A40">
        <w:rPr>
          <w:rFonts w:ascii="Arial" w:hAnsi="Arial" w:cs="Arial"/>
          <w:sz w:val="24"/>
          <w:szCs w:val="24"/>
        </w:rPr>
        <w:t>soas estão em casa, isoladas, cumprindo as determinações das autoridades executivas e sanitárias, sem poder trabalhar e com drásticas diminuições em suas receitas. Todavia, os boletos e cobranças administrativas e judiciais da dívida ativa do município con</w:t>
      </w:r>
      <w:r w:rsidRPr="00367A40">
        <w:rPr>
          <w:rFonts w:ascii="Arial" w:hAnsi="Arial" w:cs="Arial"/>
          <w:sz w:val="24"/>
          <w:szCs w:val="24"/>
        </w:rPr>
        <w:t xml:space="preserve">tinuam chegando, sem dar fôlego aos munícipes neste momento tão delicado.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Ora, é incabível que o poder público se deleite com os altos impostos pagos pelo cidadão ao mesmo tempo em que empresas fecham, empregos se perdem e rendas são duramente cortadas. É</w:t>
      </w:r>
      <w:r w:rsidRPr="00367A40">
        <w:rPr>
          <w:rFonts w:ascii="Arial" w:hAnsi="Arial" w:cs="Arial"/>
          <w:sz w:val="24"/>
          <w:szCs w:val="24"/>
        </w:rPr>
        <w:t xml:space="preserve"> hora de demonstrar compreensão para com a situação do contribuinte, sendo inadmissível que o Estado continue cobrando esses tributos durante um momento tão delicado da nossa economia.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Se já é tão difícil manter as contas em dia com a alta carga de impost</w:t>
      </w:r>
      <w:r w:rsidRPr="00367A40">
        <w:rPr>
          <w:rFonts w:ascii="Arial" w:hAnsi="Arial" w:cs="Arial"/>
          <w:sz w:val="24"/>
          <w:szCs w:val="24"/>
        </w:rPr>
        <w:t xml:space="preserve">os no Brasil, torna-se ainda mais dura a situação econômica do cidadão durante </w:t>
      </w:r>
      <w:r w:rsidRPr="00367A40">
        <w:rPr>
          <w:rFonts w:ascii="Arial" w:hAnsi="Arial" w:cs="Arial"/>
          <w:sz w:val="24"/>
          <w:szCs w:val="24"/>
        </w:rPr>
        <w:lastRenderedPageBreak/>
        <w:t xml:space="preserve">um período de calamidade pública. Portanto, é dever da Câmara Municipal e da Prefeitura de </w:t>
      </w:r>
      <w:r w:rsidRPr="00367A40">
        <w:rPr>
          <w:rFonts w:ascii="Arial" w:hAnsi="Arial" w:cs="Arial"/>
          <w:sz w:val="24"/>
          <w:szCs w:val="24"/>
        </w:rPr>
        <w:t>Santa Bárbara d´Oeste</w:t>
      </w:r>
      <w:r w:rsidRPr="00367A40">
        <w:rPr>
          <w:rFonts w:ascii="Arial" w:hAnsi="Arial" w:cs="Arial"/>
          <w:sz w:val="24"/>
          <w:szCs w:val="24"/>
        </w:rPr>
        <w:t xml:space="preserve"> ajudar, nunca atrapalhar, aqueles verdadeiramente responsáveis p</w:t>
      </w:r>
      <w:r w:rsidRPr="00367A40">
        <w:rPr>
          <w:rFonts w:ascii="Arial" w:hAnsi="Arial" w:cs="Arial"/>
          <w:sz w:val="24"/>
          <w:szCs w:val="24"/>
        </w:rPr>
        <w:t>or alavancar e estimular a economia da</w:t>
      </w:r>
      <w:r w:rsidRPr="00367A40">
        <w:rPr>
          <w:rFonts w:ascii="Arial" w:hAnsi="Arial" w:cs="Arial"/>
          <w:sz w:val="24"/>
          <w:szCs w:val="24"/>
        </w:rPr>
        <w:t xml:space="preserve"> cidade: o empresário barbarense</w:t>
      </w:r>
      <w:proofErr w:type="gramStart"/>
      <w:r w:rsidRPr="00367A40">
        <w:rPr>
          <w:rFonts w:ascii="Arial" w:hAnsi="Arial" w:cs="Arial"/>
          <w:sz w:val="24"/>
          <w:szCs w:val="24"/>
        </w:rPr>
        <w:t>, seja</w:t>
      </w:r>
      <w:proofErr w:type="gramEnd"/>
      <w:r w:rsidRPr="00367A40">
        <w:rPr>
          <w:rFonts w:ascii="Arial" w:hAnsi="Arial" w:cs="Arial"/>
          <w:sz w:val="24"/>
          <w:szCs w:val="24"/>
        </w:rPr>
        <w:t xml:space="preserve"> ele pequeno, médio ou grande.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Anoto que o presente projeto não trata de matéria expressa no rol de iniciativa reservada ao Chefe do Executivo nos termos do art. 61, § 1º da CF, r</w:t>
      </w:r>
      <w:r w:rsidRPr="00367A40">
        <w:rPr>
          <w:rFonts w:ascii="Arial" w:hAnsi="Arial" w:cs="Arial"/>
          <w:sz w:val="24"/>
          <w:szCs w:val="24"/>
        </w:rPr>
        <w:t>epetida no art. 144 da Constituição Bandeirante, nos estritos termos do Tema de Repercussão Geral do STF nº 917.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39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 Ainda quanto a eventuais posições de incidir no presente caso o art. 14 da LRF, anotese que em razão da declaração de emergência para enfrenta</w:t>
      </w:r>
      <w:r w:rsidRPr="00367A40">
        <w:rPr>
          <w:rFonts w:ascii="Arial" w:hAnsi="Arial" w:cs="Arial"/>
          <w:sz w:val="24"/>
          <w:szCs w:val="24"/>
        </w:rPr>
        <w:t>mento do COVID-19 em âmbito Federal, Estadual e Municipal trata-se de situação imprevisível e gravíssima e que demandam atitudes emergentes de modo que, cabível o excepcional afastamento da incidência dos arts. 14, 16, 17 e 24 da LRF durante o estado de ca</w:t>
      </w:r>
      <w:r w:rsidRPr="00367A40">
        <w:rPr>
          <w:rFonts w:ascii="Arial" w:hAnsi="Arial" w:cs="Arial"/>
          <w:sz w:val="24"/>
          <w:szCs w:val="24"/>
        </w:rPr>
        <w:t xml:space="preserve">lamidade pública conforme as palavras do Ministro Alexandre de Moraes na decisão em medida cautelar (STF, ADI 6.357-DF, </w:t>
      </w:r>
      <w:proofErr w:type="gramStart"/>
      <w:r w:rsidRPr="00367A40">
        <w:rPr>
          <w:rFonts w:ascii="Arial" w:hAnsi="Arial" w:cs="Arial"/>
          <w:sz w:val="24"/>
          <w:szCs w:val="24"/>
        </w:rPr>
        <w:t>Relator(</w:t>
      </w:r>
      <w:proofErr w:type="gramEnd"/>
      <w:r w:rsidRPr="00367A40">
        <w:rPr>
          <w:rFonts w:ascii="Arial" w:hAnsi="Arial" w:cs="Arial"/>
          <w:sz w:val="24"/>
          <w:szCs w:val="24"/>
        </w:rPr>
        <w:t xml:space="preserve">a) Min. Alexandre de Moraes) e nos termos da EMENDA CONSTITUCIONAL Nº 106, DE 7 DE MAIO DE 2020. </w:t>
      </w:r>
    </w:p>
    <w:p w:rsidR="00367A40" w:rsidRDefault="00367A40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68BF" w:rsidRPr="00367A40" w:rsidRDefault="00C80EF7" w:rsidP="00367A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7A40">
        <w:rPr>
          <w:rFonts w:ascii="Arial" w:hAnsi="Arial" w:cs="Arial"/>
          <w:sz w:val="24"/>
          <w:szCs w:val="24"/>
        </w:rPr>
        <w:t xml:space="preserve"> Forte nos motivos acima</w:t>
      </w:r>
      <w:r w:rsidR="00B4139F" w:rsidRPr="00367A40">
        <w:rPr>
          <w:rFonts w:ascii="Arial" w:hAnsi="Arial" w:cs="Arial"/>
          <w:sz w:val="24"/>
          <w:szCs w:val="24"/>
        </w:rPr>
        <w:t xml:space="preserve"> conclamo</w:t>
      </w:r>
      <w:r w:rsidRPr="00367A40">
        <w:rPr>
          <w:rFonts w:ascii="Arial" w:hAnsi="Arial" w:cs="Arial"/>
          <w:sz w:val="24"/>
          <w:szCs w:val="24"/>
        </w:rPr>
        <w:t xml:space="preserve"> o apoio dos Nobres Vereadores desta Câmara Municipal para a aprovação do presente projeto.</w:t>
      </w:r>
    </w:p>
    <w:p w:rsidR="00154BCF" w:rsidRPr="00367A40" w:rsidRDefault="00154BCF" w:rsidP="00367A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7B6E" w:rsidRPr="00367A40" w:rsidRDefault="00C80EF7" w:rsidP="00367A4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Plen</w:t>
      </w:r>
      <w:r w:rsidR="00B4139F" w:rsidRPr="00367A40">
        <w:rPr>
          <w:rFonts w:ascii="Arial" w:hAnsi="Arial" w:cs="Arial"/>
          <w:sz w:val="24"/>
          <w:szCs w:val="24"/>
        </w:rPr>
        <w:t>ário “Dr. Tancredo Neves”, em 25</w:t>
      </w:r>
      <w:r w:rsidR="00AD13EB" w:rsidRPr="00367A40">
        <w:rPr>
          <w:rFonts w:ascii="Arial" w:hAnsi="Arial" w:cs="Arial"/>
          <w:sz w:val="24"/>
          <w:szCs w:val="24"/>
        </w:rPr>
        <w:t xml:space="preserve"> de junho</w:t>
      </w:r>
      <w:r w:rsidRPr="00367A40">
        <w:rPr>
          <w:rFonts w:ascii="Arial" w:hAnsi="Arial" w:cs="Arial"/>
          <w:sz w:val="24"/>
          <w:szCs w:val="24"/>
        </w:rPr>
        <w:t xml:space="preserve"> de 2021.</w:t>
      </w:r>
    </w:p>
    <w:p w:rsidR="00FA5AA5" w:rsidRPr="00367A40" w:rsidRDefault="00FA5AA5" w:rsidP="00367A40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367A40" w:rsidRDefault="00C80EF7" w:rsidP="00367A4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 xml:space="preserve">    </w:t>
      </w:r>
    </w:p>
    <w:p w:rsidR="001D7B6E" w:rsidRPr="00367A40" w:rsidRDefault="00C80EF7" w:rsidP="00367A4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A40">
        <w:rPr>
          <w:rFonts w:ascii="Arial" w:hAnsi="Arial" w:cs="Arial"/>
          <w:b/>
          <w:sz w:val="24"/>
          <w:szCs w:val="24"/>
        </w:rPr>
        <w:t>ELIEL MIRANDA</w:t>
      </w:r>
    </w:p>
    <w:p w:rsidR="001D7B6E" w:rsidRPr="00367A40" w:rsidRDefault="00C80EF7" w:rsidP="00367A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A40">
        <w:rPr>
          <w:rFonts w:ascii="Arial" w:hAnsi="Arial" w:cs="Arial"/>
          <w:sz w:val="24"/>
          <w:szCs w:val="24"/>
        </w:rPr>
        <w:t>-vereador-</w:t>
      </w:r>
    </w:p>
    <w:p w:rsidR="00BB0CBE" w:rsidRPr="00367A40" w:rsidRDefault="00BB0CBE" w:rsidP="00367A4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B0CBE" w:rsidRPr="00367A40" w:rsidSect="0098229F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7" w:rsidRDefault="00C80EF7">
      <w:r>
        <w:separator/>
      </w:r>
    </w:p>
  </w:endnote>
  <w:endnote w:type="continuationSeparator" w:id="0">
    <w:p w:rsidR="00C80EF7" w:rsidRDefault="00C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7" w:rsidRDefault="00C80EF7">
      <w:r>
        <w:separator/>
      </w:r>
    </w:p>
  </w:footnote>
  <w:footnote w:type="continuationSeparator" w:id="0">
    <w:p w:rsidR="00C80EF7" w:rsidRDefault="00C8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0E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94866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486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80E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80E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0E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463699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95402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3813"/>
    <w:multiLevelType w:val="hybridMultilevel"/>
    <w:tmpl w:val="A6D274BA"/>
    <w:lvl w:ilvl="0" w:tplc="1CDA5F1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7E003BEA" w:tentative="1">
      <w:start w:val="1"/>
      <w:numFmt w:val="lowerLetter"/>
      <w:lvlText w:val="%2."/>
      <w:lvlJc w:val="left"/>
      <w:pPr>
        <w:ind w:left="1125" w:hanging="360"/>
      </w:pPr>
    </w:lvl>
    <w:lvl w:ilvl="2" w:tplc="F66AF23A" w:tentative="1">
      <w:start w:val="1"/>
      <w:numFmt w:val="lowerRoman"/>
      <w:lvlText w:val="%3."/>
      <w:lvlJc w:val="right"/>
      <w:pPr>
        <w:ind w:left="1845" w:hanging="180"/>
      </w:pPr>
    </w:lvl>
    <w:lvl w:ilvl="3" w:tplc="50DEACA6" w:tentative="1">
      <w:start w:val="1"/>
      <w:numFmt w:val="decimal"/>
      <w:lvlText w:val="%4."/>
      <w:lvlJc w:val="left"/>
      <w:pPr>
        <w:ind w:left="2565" w:hanging="360"/>
      </w:pPr>
    </w:lvl>
    <w:lvl w:ilvl="4" w:tplc="02304840" w:tentative="1">
      <w:start w:val="1"/>
      <w:numFmt w:val="lowerLetter"/>
      <w:lvlText w:val="%5."/>
      <w:lvlJc w:val="left"/>
      <w:pPr>
        <w:ind w:left="3285" w:hanging="360"/>
      </w:pPr>
    </w:lvl>
    <w:lvl w:ilvl="5" w:tplc="0E5C61BC" w:tentative="1">
      <w:start w:val="1"/>
      <w:numFmt w:val="lowerRoman"/>
      <w:lvlText w:val="%6."/>
      <w:lvlJc w:val="right"/>
      <w:pPr>
        <w:ind w:left="4005" w:hanging="180"/>
      </w:pPr>
    </w:lvl>
    <w:lvl w:ilvl="6" w:tplc="E500C8EE" w:tentative="1">
      <w:start w:val="1"/>
      <w:numFmt w:val="decimal"/>
      <w:lvlText w:val="%7."/>
      <w:lvlJc w:val="left"/>
      <w:pPr>
        <w:ind w:left="4725" w:hanging="360"/>
      </w:pPr>
    </w:lvl>
    <w:lvl w:ilvl="7" w:tplc="E52EA640" w:tentative="1">
      <w:start w:val="1"/>
      <w:numFmt w:val="lowerLetter"/>
      <w:lvlText w:val="%8."/>
      <w:lvlJc w:val="left"/>
      <w:pPr>
        <w:ind w:left="5445" w:hanging="360"/>
      </w:pPr>
    </w:lvl>
    <w:lvl w:ilvl="8" w:tplc="73DEAB38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0CFB"/>
    <w:rsid w:val="00017A84"/>
    <w:rsid w:val="000B38E0"/>
    <w:rsid w:val="000D4DB2"/>
    <w:rsid w:val="00136859"/>
    <w:rsid w:val="00150530"/>
    <w:rsid w:val="00154BCF"/>
    <w:rsid w:val="00154CE8"/>
    <w:rsid w:val="00163304"/>
    <w:rsid w:val="00165BAC"/>
    <w:rsid w:val="00177B46"/>
    <w:rsid w:val="001B478A"/>
    <w:rsid w:val="001D1394"/>
    <w:rsid w:val="001D218C"/>
    <w:rsid w:val="001D7B6E"/>
    <w:rsid w:val="00232A87"/>
    <w:rsid w:val="002400E6"/>
    <w:rsid w:val="00266C4B"/>
    <w:rsid w:val="00280063"/>
    <w:rsid w:val="002D68BF"/>
    <w:rsid w:val="002F1818"/>
    <w:rsid w:val="003025EA"/>
    <w:rsid w:val="0033648A"/>
    <w:rsid w:val="00367A40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04B6"/>
    <w:rsid w:val="00564026"/>
    <w:rsid w:val="005760F4"/>
    <w:rsid w:val="005849FD"/>
    <w:rsid w:val="005D6FEE"/>
    <w:rsid w:val="005F6769"/>
    <w:rsid w:val="00636D5F"/>
    <w:rsid w:val="006C46E5"/>
    <w:rsid w:val="006D4635"/>
    <w:rsid w:val="00705ABB"/>
    <w:rsid w:val="007300B3"/>
    <w:rsid w:val="00744BA3"/>
    <w:rsid w:val="007723D5"/>
    <w:rsid w:val="007F0890"/>
    <w:rsid w:val="00804D57"/>
    <w:rsid w:val="00885C84"/>
    <w:rsid w:val="0096474B"/>
    <w:rsid w:val="0098229F"/>
    <w:rsid w:val="009A4C2C"/>
    <w:rsid w:val="009C7005"/>
    <w:rsid w:val="009D1CB4"/>
    <w:rsid w:val="009F196D"/>
    <w:rsid w:val="00A51705"/>
    <w:rsid w:val="00A71CAF"/>
    <w:rsid w:val="00A72384"/>
    <w:rsid w:val="00A9035B"/>
    <w:rsid w:val="00AD13EB"/>
    <w:rsid w:val="00AD2D88"/>
    <w:rsid w:val="00AD55E0"/>
    <w:rsid w:val="00AE702A"/>
    <w:rsid w:val="00B4139F"/>
    <w:rsid w:val="00B7567E"/>
    <w:rsid w:val="00BB0CBE"/>
    <w:rsid w:val="00BE55BE"/>
    <w:rsid w:val="00C10BC7"/>
    <w:rsid w:val="00C355D1"/>
    <w:rsid w:val="00C62AC9"/>
    <w:rsid w:val="00C7089C"/>
    <w:rsid w:val="00C80EF7"/>
    <w:rsid w:val="00C87EFC"/>
    <w:rsid w:val="00CB712C"/>
    <w:rsid w:val="00CD613B"/>
    <w:rsid w:val="00CF7F49"/>
    <w:rsid w:val="00D26CB3"/>
    <w:rsid w:val="00D53EF9"/>
    <w:rsid w:val="00D71E5E"/>
    <w:rsid w:val="00DD7BA0"/>
    <w:rsid w:val="00DE6295"/>
    <w:rsid w:val="00E03004"/>
    <w:rsid w:val="00E2476C"/>
    <w:rsid w:val="00E277C1"/>
    <w:rsid w:val="00E3269E"/>
    <w:rsid w:val="00E54DD9"/>
    <w:rsid w:val="00E84358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6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E55B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32A87"/>
    <w:rPr>
      <w:color w:val="0000FF"/>
      <w:u w:val="single"/>
    </w:rPr>
  </w:style>
  <w:style w:type="character" w:styleId="Forte">
    <w:name w:val="Strong"/>
    <w:uiPriority w:val="22"/>
    <w:qFormat/>
    <w:rsid w:val="00D71E5E"/>
    <w:rPr>
      <w:b/>
      <w:bCs/>
    </w:rPr>
  </w:style>
  <w:style w:type="paragraph" w:styleId="PargrafodaLista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04B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F6769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5F6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6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E55B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32A87"/>
    <w:rPr>
      <w:color w:val="0000FF"/>
      <w:u w:val="single"/>
    </w:rPr>
  </w:style>
  <w:style w:type="character" w:styleId="Forte">
    <w:name w:val="Strong"/>
    <w:uiPriority w:val="22"/>
    <w:qFormat/>
    <w:rsid w:val="00D71E5E"/>
    <w:rPr>
      <w:b/>
      <w:bCs/>
    </w:rPr>
  </w:style>
  <w:style w:type="paragraph" w:styleId="PargrafodaLista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04B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F6769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5F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45</cp:revision>
  <cp:lastPrinted>2016-12-19T12:04:00Z</cp:lastPrinted>
  <dcterms:created xsi:type="dcterms:W3CDTF">2021-05-11T17:29:00Z</dcterms:created>
  <dcterms:modified xsi:type="dcterms:W3CDTF">2021-06-25T18:21:00Z</dcterms:modified>
</cp:coreProperties>
</file>