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6D4A" w:rsidP="0043454B" w14:paraId="4DEBBB67" w14:textId="3F8C05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>
        <w:rPr>
          <w:rFonts w:ascii="Arial" w:hAnsi="Arial" w:cs="Arial"/>
          <w:sz w:val="24"/>
          <w:szCs w:val="24"/>
        </w:rPr>
        <w:t xml:space="preserve">serviços de </w:t>
      </w:r>
      <w:r w:rsidR="003B1A80">
        <w:rPr>
          <w:rFonts w:ascii="Arial" w:hAnsi="Arial" w:cs="Arial"/>
          <w:sz w:val="24"/>
          <w:szCs w:val="24"/>
        </w:rPr>
        <w:t>reparos na camada asfáltica do cruzamento da</w:t>
      </w:r>
      <w:r w:rsidR="00C44AEE">
        <w:rPr>
          <w:rFonts w:ascii="Arial" w:hAnsi="Arial" w:cs="Arial"/>
          <w:sz w:val="24"/>
          <w:szCs w:val="24"/>
        </w:rPr>
        <w:t xml:space="preserve"> </w:t>
      </w:r>
      <w:r w:rsidR="003B1A80">
        <w:rPr>
          <w:rFonts w:ascii="Arial" w:hAnsi="Arial" w:cs="Arial"/>
          <w:sz w:val="24"/>
          <w:szCs w:val="24"/>
        </w:rPr>
        <w:t xml:space="preserve">Rua </w:t>
      </w:r>
      <w:r w:rsidR="00C44AEE">
        <w:rPr>
          <w:rFonts w:ascii="Arial" w:hAnsi="Arial" w:cs="Arial"/>
          <w:sz w:val="24"/>
          <w:szCs w:val="24"/>
        </w:rPr>
        <w:t>das Hortênsias com</w:t>
      </w:r>
      <w:r w:rsidR="00C44AEE">
        <w:rPr>
          <w:rFonts w:ascii="Arial" w:hAnsi="Arial" w:cs="Arial"/>
          <w:sz w:val="24"/>
          <w:szCs w:val="24"/>
        </w:rPr>
        <w:t xml:space="preserve">  </w:t>
      </w:r>
      <w:r w:rsidR="00C44AEE">
        <w:rPr>
          <w:rFonts w:ascii="Arial" w:hAnsi="Arial" w:cs="Arial"/>
          <w:sz w:val="24"/>
          <w:szCs w:val="24"/>
        </w:rPr>
        <w:t>Rua dos Maracujás no Jardim Dulce.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FC117B" w14:paraId="1E59E190" w14:textId="2253E08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>de</w:t>
      </w:r>
      <w:r w:rsidR="00C44AEE">
        <w:rPr>
          <w:rFonts w:ascii="Arial" w:hAnsi="Arial" w:cs="Arial"/>
          <w:sz w:val="24"/>
          <w:szCs w:val="24"/>
        </w:rPr>
        <w:t xml:space="preserve"> </w:t>
      </w:r>
      <w:r w:rsidR="00C44AEE">
        <w:rPr>
          <w:rFonts w:ascii="Arial" w:hAnsi="Arial" w:cs="Arial"/>
          <w:sz w:val="24"/>
          <w:szCs w:val="24"/>
        </w:rPr>
        <w:t>reparos na camada asfáltica do cruzamento da Rua das Hortênsias com</w:t>
      </w:r>
      <w:r w:rsidR="00C44AEE">
        <w:rPr>
          <w:rFonts w:ascii="Arial" w:hAnsi="Arial" w:cs="Arial"/>
          <w:sz w:val="24"/>
          <w:szCs w:val="24"/>
        </w:rPr>
        <w:t xml:space="preserve"> </w:t>
      </w:r>
      <w:r w:rsidR="00C44AEE">
        <w:rPr>
          <w:rFonts w:ascii="Arial" w:hAnsi="Arial" w:cs="Arial"/>
          <w:sz w:val="24"/>
          <w:szCs w:val="24"/>
        </w:rPr>
        <w:t>Rua dos Maracujás no Jardim Dulce</w:t>
      </w:r>
      <w:r w:rsidR="003B1A80">
        <w:rPr>
          <w:rFonts w:ascii="Arial" w:hAnsi="Arial" w:cs="Arial"/>
          <w:sz w:val="24"/>
          <w:szCs w:val="24"/>
        </w:rPr>
        <w:t>.</w:t>
      </w:r>
    </w:p>
    <w:p w:rsidR="00FC117B" w:rsidP="00FC117B" w14:paraId="5664987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117B" w:rsidP="00FC117B" w14:paraId="00B67981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0D7B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>pois, segundo</w:t>
      </w:r>
      <w:r w:rsidR="00C44AEE">
        <w:rPr>
          <w:rFonts w:ascii="Arial" w:hAnsi="Arial" w:cs="Arial"/>
        </w:rPr>
        <w:t xml:space="preserve"> eles, a camada asfáltica está esfarelando e causando queda de motociclistas.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2592817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00670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80184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B1A80"/>
    <w:rsid w:val="003D3AA8"/>
    <w:rsid w:val="003D59A2"/>
    <w:rsid w:val="0043454B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44AEE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  <w:rsid w:val="00FC11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78DE-D76E-42E0-86B4-6658956D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2021-06-17T19:17:00Z</dcterms:created>
  <dcterms:modified xsi:type="dcterms:W3CDTF">2021-06-17T19:17:00Z</dcterms:modified>
</cp:coreProperties>
</file>