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3D6C44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3D6C44">
      <w:pPr>
        <w:pStyle w:val="Title"/>
        <w:spacing w:line="360" w:lineRule="auto"/>
        <w:rPr>
          <w:rFonts w:ascii="Arial" w:hAnsi="Arial" w:cs="Arial"/>
        </w:rPr>
      </w:pPr>
    </w:p>
    <w:p w:rsidR="006B2407" w:rsidP="003D6C4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112D07">
        <w:rPr>
          <w:rFonts w:ascii="Arial" w:hAnsi="Arial" w:cs="Arial"/>
          <w:sz w:val="24"/>
          <w:szCs w:val="24"/>
        </w:rPr>
        <w:t>d</w:t>
      </w:r>
      <w:r w:rsidR="00140CC5">
        <w:rPr>
          <w:rFonts w:ascii="Arial" w:hAnsi="Arial" w:cs="Arial"/>
          <w:sz w:val="24"/>
          <w:szCs w:val="24"/>
        </w:rPr>
        <w:t>a Chamada Pública 01/2021.</w:t>
      </w:r>
    </w:p>
    <w:p w:rsidR="00FF3852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3D6C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3D6C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63F" w:rsidRPr="00E6563F" w:rsidP="003D6C44">
      <w:pPr>
        <w:pStyle w:val="ListParagraph"/>
        <w:spacing w:line="360" w:lineRule="auto"/>
        <w:ind w:left="420" w:firstLine="0"/>
        <w:jc w:val="both"/>
        <w:rPr>
          <w:sz w:val="24"/>
          <w:szCs w:val="24"/>
        </w:rPr>
      </w:pPr>
      <w:r w:rsidRPr="00140CC5">
        <w:rPr>
          <w:rFonts w:eastAsia="Times New Roman"/>
          <w:sz w:val="24"/>
          <w:szCs w:val="24"/>
          <w:lang w:val="pt-BR" w:eastAsia="pt-BR"/>
        </w:rPr>
        <w:t xml:space="preserve">1. Diante da Chamada Pública 01/21 detalhar o que será feito pela empresa </w:t>
      </w:r>
      <w:r w:rsidRPr="00140CC5">
        <w:rPr>
          <w:rFonts w:eastAsia="Times New Roman"/>
          <w:sz w:val="24"/>
          <w:szCs w:val="24"/>
          <w:lang w:val="pt-BR" w:eastAsia="pt-BR"/>
        </w:rPr>
        <w:t>Politani</w:t>
      </w:r>
      <w:r w:rsidRPr="00140CC5">
        <w:rPr>
          <w:rFonts w:eastAsia="Times New Roman"/>
          <w:sz w:val="24"/>
          <w:szCs w:val="24"/>
          <w:lang w:val="pt-BR" w:eastAsia="pt-BR"/>
        </w:rPr>
        <w:t xml:space="preserve"> Medicina S/S na prestação dos serviços de realização de exames de apoio</w:t>
      </w:r>
      <w:r w:rsidR="003D6C44">
        <w:rPr>
          <w:rFonts w:eastAsia="Times New Roman"/>
          <w:sz w:val="24"/>
          <w:szCs w:val="24"/>
          <w:lang w:val="pt-BR" w:eastAsia="pt-BR"/>
        </w:rPr>
        <w:t>,</w:t>
      </w:r>
      <w:r w:rsidRPr="00140CC5">
        <w:rPr>
          <w:rFonts w:eastAsia="Times New Roman"/>
          <w:sz w:val="24"/>
          <w:szCs w:val="24"/>
          <w:lang w:val="pt-BR" w:eastAsia="pt-BR"/>
        </w:rPr>
        <w:t xml:space="preserve"> diagnóstico e terapêutico para atendimento dos pacientes que se encontram em fila de espera da Central de Regulaçã</w:t>
      </w:r>
      <w:bookmarkStart w:id="0" w:name="_GoBack"/>
      <w:bookmarkEnd w:id="0"/>
      <w:r w:rsidRPr="00140CC5">
        <w:rPr>
          <w:rFonts w:eastAsia="Times New Roman"/>
          <w:sz w:val="24"/>
          <w:szCs w:val="24"/>
          <w:lang w:val="pt-BR" w:eastAsia="pt-BR"/>
        </w:rPr>
        <w:t>o.</w:t>
      </w:r>
    </w:p>
    <w:p w:rsidR="00887276" w:rsidRPr="00094E38" w:rsidP="003D6C44">
      <w:pPr>
        <w:spacing w:line="360" w:lineRule="auto"/>
        <w:jc w:val="both"/>
        <w:rPr>
          <w:sz w:val="24"/>
          <w:szCs w:val="24"/>
        </w:rPr>
      </w:pPr>
    </w:p>
    <w:p w:rsidR="00BC13EA" w:rsidP="003D6C4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3D6C4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3D6C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3D6C44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40CC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3D6C44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3D6C4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3D6C4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3D6C4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3D6C4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73487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426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0359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4E38"/>
    <w:rsid w:val="000A07F8"/>
    <w:rsid w:val="000A21D4"/>
    <w:rsid w:val="000E61E3"/>
    <w:rsid w:val="00110691"/>
    <w:rsid w:val="00112D07"/>
    <w:rsid w:val="00140CC5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D6C44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36</cp:revision>
  <cp:lastPrinted>2013-01-24T12:50:00Z</cp:lastPrinted>
  <dcterms:created xsi:type="dcterms:W3CDTF">2021-04-27T13:33:00Z</dcterms:created>
  <dcterms:modified xsi:type="dcterms:W3CDTF">2021-06-18T17:20:00Z</dcterms:modified>
</cp:coreProperties>
</file>