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2106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</w:t>
      </w:r>
      <w:r w:rsidR="00B523BA">
        <w:rPr>
          <w:rFonts w:ascii="Arial" w:hAnsi="Arial" w:cs="Arial"/>
          <w:sz w:val="24"/>
          <w:szCs w:val="24"/>
        </w:rPr>
        <w:t xml:space="preserve">l </w:t>
      </w:r>
      <w:r w:rsidRPr="009505FD" w:rsidR="00B523BA">
        <w:rPr>
          <w:rFonts w:ascii="Arial" w:hAnsi="Arial" w:cs="Arial"/>
          <w:sz w:val="24"/>
          <w:szCs w:val="24"/>
        </w:rPr>
        <w:t xml:space="preserve">operação </w:t>
      </w:r>
      <w:r w:rsidR="00B523BA">
        <w:rPr>
          <w:rFonts w:ascii="Arial" w:hAnsi="Arial" w:cs="Arial"/>
          <w:sz w:val="24"/>
          <w:szCs w:val="24"/>
        </w:rPr>
        <w:t>“</w:t>
      </w:r>
      <w:r w:rsidRPr="009505FD" w:rsidR="00B523BA">
        <w:rPr>
          <w:rFonts w:ascii="Arial" w:hAnsi="Arial" w:cs="Arial"/>
          <w:sz w:val="24"/>
          <w:szCs w:val="24"/>
        </w:rPr>
        <w:t>Tapa buraco</w:t>
      </w:r>
      <w:r w:rsidR="00B523BA">
        <w:rPr>
          <w:rFonts w:ascii="Arial" w:hAnsi="Arial" w:cs="Arial"/>
          <w:sz w:val="24"/>
          <w:szCs w:val="24"/>
        </w:rPr>
        <w:t>”, aberto pelo DAE, na Rua Panamá próximo ao nº 419, no Bairro Jardim Sartori.</w:t>
      </w:r>
    </w:p>
    <w:p w:rsidR="0013624B" w:rsidP="0013624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523BA">
        <w:rPr>
          <w:rFonts w:ascii="Arial" w:hAnsi="Arial" w:cs="Arial"/>
          <w:sz w:val="24"/>
          <w:szCs w:val="24"/>
        </w:rPr>
        <w:t xml:space="preserve">Vossa Excelência para indicar que, por intermédio do Setor competente, seja executada </w:t>
      </w:r>
      <w:r w:rsidRPr="009505FD" w:rsidR="00B523BA">
        <w:rPr>
          <w:rFonts w:ascii="Arial" w:hAnsi="Arial" w:cs="Arial"/>
          <w:sz w:val="24"/>
          <w:szCs w:val="24"/>
        </w:rPr>
        <w:t xml:space="preserve">operação </w:t>
      </w:r>
      <w:r w:rsidR="00B523BA">
        <w:rPr>
          <w:rFonts w:ascii="Arial" w:hAnsi="Arial" w:cs="Arial"/>
          <w:sz w:val="24"/>
          <w:szCs w:val="24"/>
        </w:rPr>
        <w:t>“</w:t>
      </w:r>
      <w:r w:rsidRPr="009505FD" w:rsidR="00B523BA">
        <w:rPr>
          <w:rFonts w:ascii="Arial" w:hAnsi="Arial" w:cs="Arial"/>
          <w:sz w:val="24"/>
          <w:szCs w:val="24"/>
        </w:rPr>
        <w:t>Tapa buraco</w:t>
      </w:r>
      <w:r w:rsidR="00B523BA">
        <w:rPr>
          <w:rFonts w:ascii="Arial" w:hAnsi="Arial" w:cs="Arial"/>
          <w:sz w:val="24"/>
          <w:szCs w:val="24"/>
        </w:rPr>
        <w:t>” aberta pelo DAE, na Rua Panamá próximo ao nº 419, no Bairro Jardim Sartori.</w:t>
      </w:r>
    </w:p>
    <w:p w:rsidR="0013624B" w:rsidP="0013624B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13624B" w:rsidP="0013624B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</w:p>
    <w:p w:rsidR="0013624B" w:rsidP="001362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23BA" w:rsidRPr="00F75516" w:rsidP="00B523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que reclamaram que o buraco,</w:t>
      </w:r>
      <w:r w:rsidRPr="009F729B">
        <w:rPr>
          <w:rFonts w:ascii="Arial" w:hAnsi="Arial" w:cs="Arial"/>
          <w:sz w:val="24"/>
          <w:szCs w:val="24"/>
        </w:rPr>
        <w:t xml:space="preserve"> foi aberto</w:t>
      </w:r>
      <w:r>
        <w:rPr>
          <w:rFonts w:ascii="Arial" w:hAnsi="Arial" w:cs="Arial"/>
          <w:sz w:val="24"/>
          <w:szCs w:val="24"/>
        </w:rPr>
        <w:t xml:space="preserve"> pelo DAE, que o mesmo ficou sem a cobertura asfáltica, o que pode provocar avarias em veículos, além de poder causar acidentes.</w:t>
      </w:r>
    </w:p>
    <w:p w:rsidR="00B523BA" w:rsidRPr="00F75516" w:rsidP="00B523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10 de junho de 2021.</w:t>
      </w:r>
    </w:p>
    <w:p w:rsidR="0013624B" w:rsidP="0013624B">
      <w:pPr>
        <w:ind w:firstLine="1440"/>
        <w:rPr>
          <w:rFonts w:ascii="Arial" w:hAnsi="Arial" w:cs="Arial"/>
          <w:sz w:val="24"/>
          <w:szCs w:val="24"/>
        </w:rPr>
      </w:pPr>
    </w:p>
    <w:p w:rsidR="0013624B" w:rsidP="0013624B">
      <w:pPr>
        <w:rPr>
          <w:rFonts w:ascii="Arial" w:hAnsi="Arial" w:cs="Arial"/>
          <w:sz w:val="24"/>
          <w:szCs w:val="24"/>
        </w:rPr>
      </w:pPr>
    </w:p>
    <w:p w:rsidR="0013624B" w:rsidP="001362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13624B" w:rsidP="001362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3624B" w:rsidP="001362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-Vereador- 2º secretario</w:t>
      </w:r>
    </w:p>
    <w:p w:rsidR="001C79E5" w:rsidP="0013624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Retângulo 10" o:spid="_x0000_i1025" alt="Campanha de Filiação do PSL é promovida em Caruaru" style="width:24pt;height:24pt;mso-position-horizontal-relative:char;mso-position-vertical-relative:line;visibility:visible" filled="f" stroked="f">
            <o:lock v:ext="edit" aspectratio="t"/>
            <v:textbox>
              <w:txbxContent>
                <w:p w:rsidR="0013624B" w:rsidP="0013624B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bookmarkStart w:id="0" w:name="_GoBack"/>
      <w:bookmarkEnd w:id="0"/>
    </w:p>
    <w:p w:rsidR="001C79E5" w:rsidP="001C79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Retângulo 6" o:spid="_x0000_i1026" alt="Campanha de Filiação do PSL é promovida em Caruaru" style="width:24pt;height:24pt;mso-position-horizontal-relative:char;mso-position-vertical-relative:line;visibility:visible" filled="f" stroked="f">
            <o:lock v:ext="edit" aspectratio="t"/>
            <v:textbox>
              <w:txbxContent>
                <w:p w:rsidR="001C79E5" w:rsidP="001C79E5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28850" cy="1104900"/>
            <wp:effectExtent l="0" t="0" r="0" b="0"/>
            <wp:docPr id="8" name="Imagem 7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439" name="Imagem 7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rect id="Retângulo 4" o:spid="_x0000_i1027" alt="Campanha de Filiação do PSL é promovida em Caruaru" style="width:24pt;height:24pt;mso-position-horizontal-relative:char;mso-position-vertical-relative:line;visibility:visible" filled="f" stroked="f">
            <o:lock v:ext="edit" aspectratio="t"/>
            <w10:wrap type="none"/>
            <w10:anchorlock/>
          </v:rect>
        </w:pict>
      </w:r>
    </w:p>
    <w:p w:rsidR="001C79E5" w:rsidP="00565A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9D22FF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79263045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3624B"/>
    <w:rsid w:val="00136937"/>
    <w:rsid w:val="00140365"/>
    <w:rsid w:val="0016028C"/>
    <w:rsid w:val="0017503D"/>
    <w:rsid w:val="001A24F9"/>
    <w:rsid w:val="001B1174"/>
    <w:rsid w:val="001B478A"/>
    <w:rsid w:val="001C79E5"/>
    <w:rsid w:val="001D1394"/>
    <w:rsid w:val="00204B49"/>
    <w:rsid w:val="00222140"/>
    <w:rsid w:val="00250E63"/>
    <w:rsid w:val="00260D24"/>
    <w:rsid w:val="00262E68"/>
    <w:rsid w:val="00290E44"/>
    <w:rsid w:val="002F302A"/>
    <w:rsid w:val="00310C8D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25275"/>
    <w:rsid w:val="00552F80"/>
    <w:rsid w:val="00565A35"/>
    <w:rsid w:val="00571287"/>
    <w:rsid w:val="005C2EBF"/>
    <w:rsid w:val="005C4956"/>
    <w:rsid w:val="005E53A4"/>
    <w:rsid w:val="005E6183"/>
    <w:rsid w:val="006134C5"/>
    <w:rsid w:val="00616454"/>
    <w:rsid w:val="00654012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4143"/>
    <w:rsid w:val="00795881"/>
    <w:rsid w:val="007D49EA"/>
    <w:rsid w:val="00810633"/>
    <w:rsid w:val="00821982"/>
    <w:rsid w:val="008442D2"/>
    <w:rsid w:val="0085449D"/>
    <w:rsid w:val="008777FD"/>
    <w:rsid w:val="008A2E18"/>
    <w:rsid w:val="008A4598"/>
    <w:rsid w:val="008D487C"/>
    <w:rsid w:val="008E6999"/>
    <w:rsid w:val="009505FD"/>
    <w:rsid w:val="00950D1F"/>
    <w:rsid w:val="00997E9D"/>
    <w:rsid w:val="009B1959"/>
    <w:rsid w:val="009D22FF"/>
    <w:rsid w:val="009D339C"/>
    <w:rsid w:val="009E0E2B"/>
    <w:rsid w:val="009E113C"/>
    <w:rsid w:val="009E464D"/>
    <w:rsid w:val="009F196D"/>
    <w:rsid w:val="009F5CCA"/>
    <w:rsid w:val="009F729B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32A2"/>
    <w:rsid w:val="00B262DF"/>
    <w:rsid w:val="00B500A7"/>
    <w:rsid w:val="00B523BA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10A7F"/>
    <w:rsid w:val="00D26CB3"/>
    <w:rsid w:val="00D31695"/>
    <w:rsid w:val="00D747DF"/>
    <w:rsid w:val="00D965EE"/>
    <w:rsid w:val="00DD62FD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  <w:rsid w:val="00F75516"/>
    <w:rsid w:val="00FF23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0A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A7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C79E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2</cp:revision>
  <cp:lastPrinted>2013-01-24T12:50:00Z</cp:lastPrinted>
  <dcterms:created xsi:type="dcterms:W3CDTF">2021-06-18T12:28:00Z</dcterms:created>
  <dcterms:modified xsi:type="dcterms:W3CDTF">2021-06-18T12:28:00Z</dcterms:modified>
</cp:coreProperties>
</file>