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D059D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D059D6">
      <w:pPr>
        <w:pStyle w:val="Title"/>
        <w:rPr>
          <w:rFonts w:ascii="Arial" w:hAnsi="Arial" w:cs="Arial"/>
        </w:rPr>
      </w:pPr>
    </w:p>
    <w:p w:rsidR="00D059D6" w:rsidP="00D059D6">
      <w:pPr>
        <w:pStyle w:val="Title"/>
        <w:rPr>
          <w:rFonts w:ascii="Arial" w:hAnsi="Arial" w:cs="Arial"/>
        </w:rPr>
      </w:pPr>
      <w:bookmarkStart w:id="0" w:name="_GoBack"/>
      <w:bookmarkEnd w:id="0"/>
    </w:p>
    <w:p w:rsidR="00732D3C" w:rsidP="00D059D6">
      <w:pPr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581973">
        <w:rPr>
          <w:rFonts w:ascii="Arial" w:hAnsi="Arial" w:cs="Arial"/>
          <w:sz w:val="24"/>
          <w:szCs w:val="24"/>
        </w:rPr>
        <w:t xml:space="preserve"> do repasse inflacionário antes da eleição aos servidores públicos de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EE0419" w:rsidP="00D059D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59D6" w:rsidP="00D059D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059D6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407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D04259" w:rsidRPr="00E67F3E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973" w:rsidP="00D059D6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581973">
        <w:rPr>
          <w:sz w:val="24"/>
          <w:szCs w:val="24"/>
        </w:rPr>
        <w:t>Conforme noticiado pelo Jornal O Liberal em 05 de novembro de 2020 foi anunciado aumento salarial para dezembro de 2020, de 2,46% (por cento) no salário e aumento no auxílio alimentação referente ao mês de maio de 2019 até o mês de abril de 2020. A lei 173 é de 27 de maio de 2020 e se tivesse sido proibido o repasse da inflação também não poderia ter sido feito mesmo em relação ao período anterior a entrada em vigor a lei, pois a lei 173/2020 coibe impacto financeiro e com o aumento teve impacto. Por isso questiona-se o porquê dias antes da eleição pode ser dado o repasse de parte da inflação e agora não pode, sendo que a lei 173/2020 já estava vigente.</w:t>
      </w:r>
    </w:p>
    <w:p w:rsidR="00581973" w:rsidRPr="00581973" w:rsidP="00D059D6">
      <w:pPr>
        <w:jc w:val="both"/>
        <w:rPr>
          <w:sz w:val="24"/>
          <w:szCs w:val="24"/>
        </w:rPr>
      </w:pPr>
    </w:p>
    <w:p w:rsidR="00581973" w:rsidP="00D059D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581973">
        <w:rPr>
          <w:rFonts w:ascii="Arial" w:hAnsi="Arial" w:cs="Arial"/>
          <w:sz w:val="24"/>
          <w:szCs w:val="24"/>
        </w:rPr>
        <w:t xml:space="preserve">Link da Matéria: </w:t>
      </w:r>
      <w:hyperlink r:id="rId4" w:history="1">
        <w:r w:rsidRPr="0066546E">
          <w:rPr>
            <w:rStyle w:val="Hyperlink"/>
            <w:rFonts w:ascii="Arial" w:hAnsi="Arial" w:cs="Arial"/>
            <w:sz w:val="24"/>
            <w:szCs w:val="24"/>
          </w:rPr>
          <w:t>https://liberal.com.br/cidades/s-barbara/servidores-de-santa-barbara-vao-receber-reposicao-inflacionaria-1353004/</w:t>
        </w:r>
      </w:hyperlink>
    </w:p>
    <w:p w:rsidR="00EE0419" w:rsidRPr="009B6865" w:rsidP="00D059D6">
      <w:pPr>
        <w:jc w:val="both"/>
        <w:rPr>
          <w:rFonts w:ascii="Arial" w:hAnsi="Arial" w:cs="Arial"/>
          <w:sz w:val="24"/>
          <w:szCs w:val="24"/>
        </w:rPr>
      </w:pPr>
    </w:p>
    <w:p w:rsidR="002968BD" w:rsidP="00D059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E0419" w:rsidRPr="00BB6CA1" w:rsidP="00D059D6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 xml:space="preserve">ador foi </w:t>
      </w:r>
      <w:r w:rsidR="004D1894">
        <w:rPr>
          <w:rFonts w:ascii="Arial" w:hAnsi="Arial" w:cs="Arial"/>
          <w:sz w:val="24"/>
          <w:szCs w:val="24"/>
        </w:rPr>
        <w:t xml:space="preserve">procurado por </w:t>
      </w:r>
      <w:r w:rsidR="003E6A8E">
        <w:rPr>
          <w:rFonts w:ascii="Arial" w:hAnsi="Arial" w:cs="Arial"/>
          <w:sz w:val="24"/>
          <w:szCs w:val="24"/>
        </w:rPr>
        <w:t xml:space="preserve">servidores municipais, preocupados </w:t>
      </w:r>
      <w:r w:rsidR="00586AE9">
        <w:rPr>
          <w:rFonts w:ascii="Arial" w:hAnsi="Arial" w:cs="Arial"/>
          <w:sz w:val="24"/>
          <w:szCs w:val="24"/>
        </w:rPr>
        <w:t xml:space="preserve">em relação ao assunto. </w:t>
      </w:r>
    </w:p>
    <w:p w:rsidR="00586AE9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D059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D059D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3E6A8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D059D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059D6" w:rsidP="00D059D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D059D6">
      <w:pPr>
        <w:rPr>
          <w:rFonts w:ascii="Arial" w:hAnsi="Arial" w:cs="Arial"/>
          <w:sz w:val="24"/>
          <w:szCs w:val="24"/>
        </w:rPr>
      </w:pPr>
    </w:p>
    <w:p w:rsidR="00FF3852" w:rsidP="00D059D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D059D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527019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9400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80038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4C43455"/>
    <w:multiLevelType w:val="hybridMultilevel"/>
    <w:tmpl w:val="4AE24AF2"/>
    <w:lvl w:ilvl="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65" w:hanging="360"/>
      </w:pPr>
    </w:lvl>
    <w:lvl w:ilvl="2" w:tentative="1">
      <w:start w:val="1"/>
      <w:numFmt w:val="lowerRoman"/>
      <w:lvlText w:val="%3."/>
      <w:lvlJc w:val="right"/>
      <w:pPr>
        <w:ind w:left="3585" w:hanging="180"/>
      </w:pPr>
    </w:lvl>
    <w:lvl w:ilvl="3" w:tentative="1">
      <w:start w:val="1"/>
      <w:numFmt w:val="decimal"/>
      <w:lvlText w:val="%4."/>
      <w:lvlJc w:val="left"/>
      <w:pPr>
        <w:ind w:left="4305" w:hanging="360"/>
      </w:pPr>
    </w:lvl>
    <w:lvl w:ilvl="4" w:tentative="1">
      <w:start w:val="1"/>
      <w:numFmt w:val="lowerLetter"/>
      <w:lvlText w:val="%5."/>
      <w:lvlJc w:val="left"/>
      <w:pPr>
        <w:ind w:left="5025" w:hanging="360"/>
      </w:pPr>
    </w:lvl>
    <w:lvl w:ilvl="5" w:tentative="1">
      <w:start w:val="1"/>
      <w:numFmt w:val="lowerRoman"/>
      <w:lvlText w:val="%6."/>
      <w:lvlJc w:val="right"/>
      <w:pPr>
        <w:ind w:left="5745" w:hanging="180"/>
      </w:pPr>
    </w:lvl>
    <w:lvl w:ilvl="6" w:tentative="1">
      <w:start w:val="1"/>
      <w:numFmt w:val="decimal"/>
      <w:lvlText w:val="%7."/>
      <w:lvlJc w:val="left"/>
      <w:pPr>
        <w:ind w:left="6465" w:hanging="360"/>
      </w:pPr>
    </w:lvl>
    <w:lvl w:ilvl="7" w:tentative="1">
      <w:start w:val="1"/>
      <w:numFmt w:val="lowerLetter"/>
      <w:lvlText w:val="%8."/>
      <w:lvlJc w:val="left"/>
      <w:pPr>
        <w:ind w:left="7185" w:hanging="360"/>
      </w:pPr>
    </w:lvl>
    <w:lvl w:ilvl="8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1227F64"/>
    <w:multiLevelType w:val="hybridMultilevel"/>
    <w:tmpl w:val="8C62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E5D27"/>
    <w:multiLevelType w:val="hybridMultilevel"/>
    <w:tmpl w:val="E01AF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7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D9C2E29"/>
    <w:multiLevelType w:val="hybridMultilevel"/>
    <w:tmpl w:val="0E761140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F6810"/>
    <w:multiLevelType w:val="hybridMultilevel"/>
    <w:tmpl w:val="15D4A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1973"/>
    <w:rsid w:val="00586AE9"/>
    <w:rsid w:val="005B097E"/>
    <w:rsid w:val="005C3F2F"/>
    <w:rsid w:val="005D4EC4"/>
    <w:rsid w:val="0063705F"/>
    <w:rsid w:val="0066546E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72E19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04259"/>
    <w:rsid w:val="00D059D6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0419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581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beral.com.br/cidades/s-barbara/servidores-de-santa-barbara-vao-receber-reposicao-inflacionaria-1353004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29</cp:revision>
  <cp:lastPrinted>2013-01-24T12:50:00Z</cp:lastPrinted>
  <dcterms:created xsi:type="dcterms:W3CDTF">2021-04-27T13:33:00Z</dcterms:created>
  <dcterms:modified xsi:type="dcterms:W3CDTF">2021-05-27T18:14:00Z</dcterms:modified>
</cp:coreProperties>
</file>