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47DA86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 lâmpada</w:t>
      </w:r>
      <w:r w:rsidR="000778CF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queimada</w:t>
      </w:r>
      <w:r w:rsidR="000778CF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0778CF">
        <w:rPr>
          <w:rFonts w:ascii="Arial" w:hAnsi="Arial" w:cs="Arial"/>
          <w:sz w:val="24"/>
          <w:szCs w:val="24"/>
        </w:rPr>
        <w:t>Presidente Orlando Geisel, 336, 345, 355 e 356, 31 de março.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331BB4D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>de lâmpada</w:t>
      </w:r>
      <w:r w:rsidR="000778CF">
        <w:rPr>
          <w:rFonts w:ascii="Arial" w:hAnsi="Arial" w:cs="Arial"/>
          <w:sz w:val="24"/>
          <w:szCs w:val="24"/>
        </w:rPr>
        <w:t>s</w:t>
      </w:r>
      <w:r w:rsidR="00264857">
        <w:rPr>
          <w:rFonts w:ascii="Arial" w:hAnsi="Arial" w:cs="Arial"/>
          <w:sz w:val="24"/>
          <w:szCs w:val="24"/>
        </w:rPr>
        <w:t xml:space="preserve"> queimad</w:t>
      </w:r>
      <w:r w:rsidR="000778CF">
        <w:rPr>
          <w:rFonts w:ascii="Arial" w:hAnsi="Arial" w:cs="Arial"/>
          <w:sz w:val="24"/>
          <w:szCs w:val="24"/>
        </w:rPr>
        <w:t xml:space="preserve">as </w:t>
      </w:r>
      <w:r w:rsidR="000778CF">
        <w:rPr>
          <w:rFonts w:ascii="Arial" w:hAnsi="Arial" w:cs="Arial"/>
          <w:sz w:val="24"/>
          <w:szCs w:val="24"/>
        </w:rPr>
        <w:t>na Rua Presidente Orlando Geisel, 336, 345, 355 e 356, 31 de março</w:t>
      </w:r>
      <w:r w:rsidR="000778C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264857">
        <w:rPr>
          <w:rFonts w:ascii="Arial" w:hAnsi="Arial" w:cs="Arial"/>
          <w:sz w:val="24"/>
          <w:szCs w:val="24"/>
        </w:rPr>
        <w:t xml:space="preserve"> 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0016806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1777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89590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778CF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115D3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EEE7-A3FF-4569-BA92-2DABE901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2021-05-20T11:27:00Z</dcterms:created>
  <dcterms:modified xsi:type="dcterms:W3CDTF">2021-05-20T11:27:00Z</dcterms:modified>
</cp:coreProperties>
</file>