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6E49EA">
        <w:rPr>
          <w:rFonts w:ascii="Arial" w:hAnsi="Arial" w:cs="Arial"/>
          <w:sz w:val="24"/>
          <w:szCs w:val="24"/>
        </w:rPr>
        <w:t>Ivan Antonio Greggo, ocorrido na manhã do dia 19/05/2021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6E49EA">
        <w:rPr>
          <w:rFonts w:ascii="Arial" w:hAnsi="Arial" w:cs="Arial"/>
          <w:bCs/>
          <w:sz w:val="24"/>
          <w:szCs w:val="24"/>
        </w:rPr>
        <w:t>Ivan Antonio Greggo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6E49EA">
        <w:rPr>
          <w:rFonts w:ascii="Arial" w:hAnsi="Arial" w:cs="Arial"/>
          <w:bCs/>
          <w:sz w:val="24"/>
          <w:szCs w:val="24"/>
        </w:rPr>
        <w:t>Chefe da Divisão de Agricultura e Abastecimento do município de Santa Bárbara d´Oeste, no dia 19 de maio de 2021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6E49EA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P="006E49EA">
      <w:pPr>
        <w:rPr>
          <w:rFonts w:ascii="Arial" w:hAnsi="Arial" w:cs="Arial"/>
          <w:b/>
          <w:sz w:val="24"/>
          <w:szCs w:val="24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Servidor Municipal em nosso município</w:t>
      </w:r>
      <w:r>
        <w:rPr>
          <w:rFonts w:ascii="Arial" w:hAnsi="Arial" w:cs="Arial"/>
        </w:rPr>
        <w:t xml:space="preserve">, o Sr. </w:t>
      </w:r>
      <w:r>
        <w:rPr>
          <w:rFonts w:ascii="Arial" w:hAnsi="Arial" w:cs="Arial"/>
        </w:rPr>
        <w:t xml:space="preserve">Ivan Antonio Greggo atuava como Chefe da Divisão de Agricultura e Abastecimento. </w:t>
      </w:r>
      <w:r w:rsidRPr="006E49EA">
        <w:rPr>
          <w:rFonts w:ascii="Arial" w:hAnsi="Arial" w:cs="Arial"/>
        </w:rPr>
        <w:t xml:space="preserve">Ele idealizou e foi responsável pela Feira do Produtor Agroecológico e Artesanal que teve a primeira edição em 2018, no Largo Bicentenário, centro de Santa Bárbara d’ Oeste, atraindo vários produtores locais e muitos visitantes. 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Tinha 61</w:t>
      </w:r>
      <w:r>
        <w:rPr>
          <w:rFonts w:ascii="Arial" w:hAnsi="Arial" w:cs="Arial"/>
        </w:rPr>
        <w:t xml:space="preserve"> anos, foi vítima de </w:t>
      </w:r>
      <w:r>
        <w:rPr>
          <w:rFonts w:ascii="Arial" w:hAnsi="Arial" w:cs="Arial"/>
        </w:rPr>
        <w:t>complicações da Covid-19</w:t>
      </w:r>
      <w:r>
        <w:rPr>
          <w:rFonts w:ascii="Arial" w:hAnsi="Arial" w:cs="Arial"/>
        </w:rPr>
        <w:t xml:space="preserve">. Casado, deixou viúva a Sra. </w:t>
      </w:r>
      <w:r>
        <w:rPr>
          <w:rFonts w:ascii="Arial" w:hAnsi="Arial" w:cs="Arial"/>
        </w:rPr>
        <w:t>Roselene Corrêa Sândalo Greggo  e o</w:t>
      </w:r>
      <w:r>
        <w:rPr>
          <w:rFonts w:ascii="Arial" w:hAnsi="Arial" w:cs="Arial"/>
        </w:rPr>
        <w:t xml:space="preserve"> filho </w:t>
      </w:r>
      <w:r>
        <w:rPr>
          <w:rFonts w:ascii="Arial" w:hAnsi="Arial" w:cs="Arial"/>
        </w:rPr>
        <w:t>Ricardo Greggo.</w:t>
      </w:r>
    </w:p>
    <w:p w:rsidR="006E49EA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</w:t>
      </w:r>
      <w:bookmarkStart w:id="0" w:name="_GoBack"/>
      <w:bookmarkEnd w:id="0"/>
      <w:r>
        <w:rPr>
          <w:rFonts w:ascii="Arial" w:hAnsi="Arial" w:cs="Arial"/>
        </w:rPr>
        <w:t xml:space="preserve"> todavia, sua memória há de ser cultuada por todos que em vida o amaram.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E49EA">
        <w:rPr>
          <w:rFonts w:ascii="Arial" w:hAnsi="Arial" w:cs="Arial"/>
          <w:sz w:val="24"/>
          <w:szCs w:val="24"/>
        </w:rPr>
        <w:t>ário “Dr. Tancredo Neves”, em 19 de maio de 2.021</w:t>
      </w:r>
      <w:r>
        <w:rPr>
          <w:rFonts w:ascii="Arial" w:hAnsi="Arial" w:cs="Arial"/>
          <w:sz w:val="24"/>
          <w:szCs w:val="24"/>
        </w:rPr>
        <w:t>.</w:t>
      </w: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Eliel Miranda</w:t>
      </w:r>
    </w:p>
    <w:p w:rsidR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F02A5C">
      <w:headerReference w:type="default" r:id="rId4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3151323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504516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229796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E49EA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</cp:revision>
  <cp:lastPrinted>2013-01-24T12:50:00Z</cp:lastPrinted>
  <dcterms:created xsi:type="dcterms:W3CDTF">2021-05-19T19:46:00Z</dcterms:created>
  <dcterms:modified xsi:type="dcterms:W3CDTF">2021-05-19T19:46:00Z</dcterms:modified>
</cp:coreProperties>
</file>