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E" w:rsidRDefault="00A541B2" w:rsidP="00EE0856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PROJETO DE LEI</w:t>
      </w:r>
      <w:r w:rsidRPr="001D7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 98/2021</w:t>
      </w:r>
    </w:p>
    <w:p w:rsidR="00E2476C" w:rsidRPr="00BE55BE" w:rsidRDefault="00A541B2" w:rsidP="00EE0856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355D1">
        <w:rPr>
          <w:rFonts w:ascii="Arial" w:hAnsi="Arial" w:cs="Arial"/>
        </w:rPr>
        <w:t xml:space="preserve"> </w:t>
      </w:r>
    </w:p>
    <w:p w:rsidR="002071D8" w:rsidRDefault="00A541B2" w:rsidP="00EE085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071D8">
        <w:rPr>
          <w:rFonts w:ascii="Arial" w:hAnsi="Arial" w:cs="Arial"/>
          <w:sz w:val="24"/>
          <w:szCs w:val="24"/>
        </w:rPr>
        <w:t>Institui campanha municipal de orientação aos idosos contra fraudes e golpes no âmbito do comércio eletrônico e na internet, e dá outras providências</w:t>
      </w:r>
      <w:r>
        <w:rPr>
          <w:rFonts w:ascii="Arial" w:hAnsi="Arial" w:cs="Arial"/>
          <w:sz w:val="24"/>
          <w:szCs w:val="24"/>
        </w:rPr>
        <w:t>”</w:t>
      </w:r>
      <w:r w:rsidRPr="002071D8">
        <w:rPr>
          <w:rFonts w:ascii="Arial" w:hAnsi="Arial" w:cs="Arial"/>
          <w:sz w:val="24"/>
          <w:szCs w:val="24"/>
        </w:rPr>
        <w:t>.</w:t>
      </w:r>
    </w:p>
    <w:p w:rsidR="00BE55BE" w:rsidRPr="00C355D1" w:rsidRDefault="00BE55BE" w:rsidP="00EE08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D4635" w:rsidRDefault="00A541B2" w:rsidP="00EE085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E277C1">
        <w:rPr>
          <w:rFonts w:ascii="Arial" w:hAnsi="Arial" w:cs="Arial"/>
          <w:sz w:val="24"/>
          <w:szCs w:val="24"/>
        </w:rPr>
        <w:t>Vereador Eliel Miranda</w:t>
      </w:r>
      <w:r w:rsidR="00010CFB">
        <w:rPr>
          <w:rFonts w:ascii="Arial" w:hAnsi="Arial" w:cs="Arial"/>
          <w:sz w:val="24"/>
          <w:szCs w:val="24"/>
        </w:rPr>
        <w:t xml:space="preserve"> </w:t>
      </w:r>
    </w:p>
    <w:p w:rsidR="006D4635" w:rsidRDefault="006D4635" w:rsidP="00EE08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4635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="00E277C1">
        <w:rPr>
          <w:rFonts w:ascii="Arial" w:hAnsi="Arial" w:cs="Arial"/>
          <w:sz w:val="24"/>
          <w:szCs w:val="24"/>
        </w:rPr>
        <w:t>Eliel Miranda</w:t>
      </w:r>
      <w:r w:rsidR="00010C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ele sanciona e pro</w:t>
      </w:r>
      <w:r>
        <w:rPr>
          <w:rFonts w:ascii="Arial" w:hAnsi="Arial" w:cs="Arial"/>
          <w:sz w:val="24"/>
          <w:szCs w:val="24"/>
        </w:rPr>
        <w:t>mulga a seguinte Lei:</w:t>
      </w:r>
    </w:p>
    <w:p w:rsid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Art. 1º Fica instituída no</w:t>
      </w:r>
      <w:r>
        <w:rPr>
          <w:rFonts w:ascii="Arial" w:hAnsi="Arial" w:cs="Arial"/>
          <w:sz w:val="24"/>
          <w:szCs w:val="24"/>
        </w:rPr>
        <w:t xml:space="preserve"> âmbito do Município de Santa Bárbara d´Oeste</w:t>
      </w:r>
      <w:r w:rsidRPr="002071D8">
        <w:rPr>
          <w:rFonts w:ascii="Arial" w:hAnsi="Arial" w:cs="Arial"/>
          <w:sz w:val="24"/>
          <w:szCs w:val="24"/>
        </w:rPr>
        <w:t>, a campanha municipal de orientação aos idosos contra fraudes e golpes no comércio eletrônico e na internet.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Parágrafo único: a campanha realizar-se-á </w:t>
      </w:r>
      <w:r w:rsidRPr="002071D8">
        <w:rPr>
          <w:rFonts w:ascii="Arial" w:hAnsi="Arial" w:cs="Arial"/>
          <w:sz w:val="24"/>
          <w:szCs w:val="24"/>
        </w:rPr>
        <w:t>preferencialmente a partir do dia 1º de outubro de cada ano (dia internacional dos idosos) e terá duração de duas semanas.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Art. 2º A campanha terá duas frentes: uma educativa e outra preventiva.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§ 1º A frente educativa prestar-se-á a orientar o público</w:t>
      </w:r>
      <w:r w:rsidRPr="002071D8">
        <w:rPr>
          <w:rFonts w:ascii="Arial" w:hAnsi="Arial" w:cs="Arial"/>
          <w:sz w:val="24"/>
          <w:szCs w:val="24"/>
        </w:rPr>
        <w:t xml:space="preserve"> idoso quanto aos riscos inerentes a: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I - navegação na internet e;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II - aquisição de bens, produtos e serviços por meio do comércio eletrônico.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§ 2º A frente preventiva prestar-se-á a orientar o público idoso quanto aos métodos aptos a:</w:t>
      </w:r>
    </w:p>
    <w:p w:rsidR="002071D8" w:rsidRP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I - evitar </w:t>
      </w:r>
      <w:r w:rsidRPr="002071D8">
        <w:rPr>
          <w:rFonts w:ascii="Arial" w:hAnsi="Arial" w:cs="Arial"/>
          <w:sz w:val="24"/>
          <w:szCs w:val="24"/>
        </w:rPr>
        <w:t>golpes e fraudes no âmbito do comércio eletrônico e;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II - garantir a segurança do tráfego de dados durante a navegação na internet.</w:t>
      </w:r>
    </w:p>
    <w:p w:rsidR="002071D8" w:rsidRP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lastRenderedPageBreak/>
        <w:t>§ 3º Os materiais e recursos utilizados nesta campanha serão produzidos de forma objetiva, clara e de fácil compreensão pel</w:t>
      </w:r>
      <w:r w:rsidRPr="002071D8">
        <w:rPr>
          <w:rFonts w:ascii="Arial" w:hAnsi="Arial" w:cs="Arial"/>
          <w:sz w:val="24"/>
          <w:szCs w:val="24"/>
        </w:rPr>
        <w:t>o público maior de 60 anos.</w:t>
      </w:r>
    </w:p>
    <w:p w:rsidR="002071D8" w:rsidRP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§ 4º As campanhas serão realizadas e divulgadas preferencialmente em locais, espaços e canais (inclusive de radiodifusão) utilizados ou frequentados pelo público maior de 60 anos, nesta </w:t>
      </w:r>
      <w:r>
        <w:rPr>
          <w:rFonts w:ascii="Arial" w:hAnsi="Arial" w:cs="Arial"/>
          <w:sz w:val="24"/>
          <w:szCs w:val="24"/>
        </w:rPr>
        <w:t>cidade.</w:t>
      </w:r>
    </w:p>
    <w:p w:rsidR="002071D8" w:rsidRP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§ 5º O Poder Executivo poderá es</w:t>
      </w:r>
      <w:r w:rsidRPr="002071D8">
        <w:rPr>
          <w:rFonts w:ascii="Arial" w:hAnsi="Arial" w:cs="Arial"/>
          <w:sz w:val="24"/>
          <w:szCs w:val="24"/>
        </w:rPr>
        <w:t>colher livremente os meios de divulgação, publicidade ou veiculação desta campanha, observado o disposto neste artigo.</w:t>
      </w:r>
    </w:p>
    <w:p w:rsidR="002071D8" w:rsidRP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Art. 3º O Executivo regulamentará a presente lei em até 180 dias.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</w:t>
      </w:r>
    </w:p>
    <w:p w:rsidR="002071D8" w:rsidRPr="002071D8" w:rsidRDefault="00A541B2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Art. 4º Esta lei entra em vigor na data de sua publicação.</w:t>
      </w:r>
    </w:p>
    <w:p w:rsid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071D8" w:rsidRDefault="002071D8" w:rsidP="00EE085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D4635" w:rsidRDefault="00A541B2" w:rsidP="00EE0856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025EA">
        <w:rPr>
          <w:rFonts w:ascii="Arial" w:hAnsi="Arial" w:cs="Arial"/>
          <w:sz w:val="24"/>
          <w:szCs w:val="24"/>
        </w:rPr>
        <w:t>ário “Dr. Tancredo Neves”, em 13</w:t>
      </w:r>
      <w:r w:rsidR="00E277C1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6D4635" w:rsidRDefault="006D4635" w:rsidP="00EE0856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6D4635" w:rsidRDefault="006D4635" w:rsidP="00EE0856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6D4635" w:rsidRPr="00154CE8" w:rsidRDefault="00A541B2" w:rsidP="00EE085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RPr="00154CE8" w:rsidRDefault="00A541B2" w:rsidP="00EE085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D4635" w:rsidRDefault="00A541B2" w:rsidP="00EE0856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6D4635" w:rsidRDefault="00A541B2" w:rsidP="00EE0856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6D4635" w:rsidRDefault="006D4635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4635" w:rsidRDefault="006D4635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B38E0" w:rsidRDefault="000B38E0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E0856" w:rsidRDefault="00EE0856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E0856" w:rsidRDefault="00EE0856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E0856" w:rsidRDefault="00EE0856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E0856" w:rsidRDefault="00EE0856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E0856" w:rsidRDefault="00EE0856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Default="00A541B2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85C84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2071D8" w:rsidRDefault="002071D8" w:rsidP="00EE0856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O projeto de lei em tela almeja orientar pessoas idosas contra </w:t>
      </w:r>
      <w:r w:rsidRPr="002071D8">
        <w:rPr>
          <w:rFonts w:ascii="Arial" w:hAnsi="Arial" w:cs="Arial"/>
          <w:sz w:val="24"/>
          <w:szCs w:val="24"/>
        </w:rPr>
        <w:t>fraudes e golpes praticados por terceiros de má-fé no âmbito do comércio eletrônico e da internet.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Desde a declaraç</w:t>
      </w:r>
      <w:r>
        <w:rPr>
          <w:rFonts w:ascii="Arial" w:hAnsi="Arial" w:cs="Arial"/>
          <w:sz w:val="24"/>
          <w:szCs w:val="24"/>
        </w:rPr>
        <w:t>ão de pandemia pelo novo Corona</w:t>
      </w:r>
      <w:r w:rsidRPr="002071D8">
        <w:rPr>
          <w:rFonts w:ascii="Arial" w:hAnsi="Arial" w:cs="Arial"/>
          <w:sz w:val="24"/>
          <w:szCs w:val="24"/>
        </w:rPr>
        <w:t>vírus, em março de 2020, o volume de </w:t>
      </w:r>
      <w:r w:rsidRPr="002071D8">
        <w:rPr>
          <w:rFonts w:ascii="Arial" w:hAnsi="Arial" w:cs="Arial"/>
          <w:bCs/>
          <w:sz w:val="24"/>
          <w:szCs w:val="24"/>
        </w:rPr>
        <w:t>transações no comércio digital cresceu 80%</w:t>
      </w:r>
      <w:r w:rsidRPr="002071D8">
        <w:rPr>
          <w:rFonts w:ascii="Arial" w:hAnsi="Arial" w:cs="Arial"/>
          <w:sz w:val="24"/>
          <w:szCs w:val="24"/>
        </w:rPr>
        <w:t xml:space="preserve"> e, a reboque, as operações </w:t>
      </w:r>
      <w:r w:rsidRPr="002071D8">
        <w:rPr>
          <w:rFonts w:ascii="Arial" w:hAnsi="Arial" w:cs="Arial"/>
          <w:sz w:val="24"/>
          <w:szCs w:val="24"/>
        </w:rPr>
        <w:t>bancárias feitas por pessoas físicas pelos canais digitais (internet e mobile banking) somaram 74% das movimentações em abril, um mês após o início da quarentena e das medidas de isolamento social.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             Os idosos, obrigados a um confinamento rigor</w:t>
      </w:r>
      <w:r w:rsidRPr="002071D8">
        <w:rPr>
          <w:rFonts w:ascii="Arial" w:hAnsi="Arial" w:cs="Arial"/>
          <w:sz w:val="24"/>
          <w:szCs w:val="24"/>
        </w:rPr>
        <w:t xml:space="preserve">oso, passaram a fazer uso das plataformas digitais e foram responsáveis por uma parcela significativa desse incremento no e-commerce e nas operações bancárias eletrônicas. Eles, porque não estavam - e ainda não estão - habituados a utilizar as plataformas </w:t>
      </w:r>
      <w:r w:rsidRPr="002071D8">
        <w:rPr>
          <w:rFonts w:ascii="Arial" w:hAnsi="Arial" w:cs="Arial"/>
          <w:sz w:val="24"/>
          <w:szCs w:val="24"/>
        </w:rPr>
        <w:t>digitais, acabaram por se tornar vítimas fáceis de golpistas.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Tanto é assim que, levantamento da Federação Brasileira de Bancos - FEBRABAN revela que, durante o período da pandemia, houve um aumento de 60% em tentativas de golpes financeiros contra idosos.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Este segmento da sociedade, o da melhor idade, além de se encontrar em franco crescimento também é o público mais vulnerável, porque padece de natural declínio físico e mental.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Por força de comando constitucional (art. 230, CR), os idosos não podem ficar </w:t>
      </w:r>
      <w:r w:rsidRPr="002071D8">
        <w:rPr>
          <w:rFonts w:ascii="Arial" w:hAnsi="Arial" w:cs="Arial"/>
          <w:sz w:val="24"/>
          <w:szCs w:val="24"/>
        </w:rPr>
        <w:t>desassistidos,  figurando como alvos fáceis de fraudadores digitais. O Estado (União, Estados-membros, Distrito Federal e Municípios) tem a obrigação ampará-los "</w:t>
      </w:r>
      <w:r w:rsidRPr="002071D8">
        <w:rPr>
          <w:i/>
          <w:iCs/>
          <w:sz w:val="24"/>
          <w:szCs w:val="24"/>
        </w:rPr>
        <w:t>mediante efetivação de políticas sociais públicas</w:t>
      </w:r>
      <w:r w:rsidRPr="002071D8">
        <w:rPr>
          <w:rFonts w:ascii="Arial" w:hAnsi="Arial" w:cs="Arial"/>
          <w:sz w:val="24"/>
          <w:szCs w:val="24"/>
        </w:rPr>
        <w:t>" (art. 9º, Estatuto do Idoso).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 xml:space="preserve">Dessa </w:t>
      </w:r>
      <w:r w:rsidRPr="002071D8">
        <w:rPr>
          <w:rFonts w:ascii="Arial" w:hAnsi="Arial" w:cs="Arial"/>
          <w:sz w:val="24"/>
          <w:szCs w:val="24"/>
        </w:rPr>
        <w:t>forma, uma campanha municipal de orientação aos idosos contra fraudes e golpes no comércio eletrônico e na </w:t>
      </w:r>
      <w:r w:rsidRPr="002071D8">
        <w:rPr>
          <w:rFonts w:ascii="Arial" w:hAnsi="Arial" w:cs="Arial"/>
          <w:i/>
          <w:iCs/>
          <w:sz w:val="24"/>
          <w:szCs w:val="24"/>
        </w:rPr>
        <w:t>internet</w:t>
      </w:r>
      <w:r w:rsidRPr="002071D8">
        <w:rPr>
          <w:i/>
          <w:iCs/>
          <w:sz w:val="24"/>
          <w:szCs w:val="24"/>
        </w:rPr>
        <w:t>,</w:t>
      </w:r>
      <w:r w:rsidRPr="002071D8">
        <w:rPr>
          <w:rFonts w:ascii="Arial" w:hAnsi="Arial" w:cs="Arial"/>
          <w:sz w:val="24"/>
          <w:szCs w:val="24"/>
        </w:rPr>
        <w:t xml:space="preserve"> objetivo deste projeto, é uma forma de, a um só tempo, dar concretude a letra da Constituição (art. 230, CR), </w:t>
      </w:r>
      <w:proofErr w:type="gramStart"/>
      <w:r w:rsidRPr="002071D8">
        <w:rPr>
          <w:rFonts w:ascii="Arial" w:hAnsi="Arial" w:cs="Arial"/>
          <w:sz w:val="24"/>
          <w:szCs w:val="24"/>
        </w:rPr>
        <w:t>implementar</w:t>
      </w:r>
      <w:proofErr w:type="gramEnd"/>
      <w:r w:rsidRPr="002071D8">
        <w:rPr>
          <w:rFonts w:ascii="Arial" w:hAnsi="Arial" w:cs="Arial"/>
          <w:sz w:val="24"/>
          <w:szCs w:val="24"/>
        </w:rPr>
        <w:t xml:space="preserve"> uma política públ</w:t>
      </w:r>
      <w:r w:rsidRPr="002071D8">
        <w:rPr>
          <w:rFonts w:ascii="Arial" w:hAnsi="Arial" w:cs="Arial"/>
          <w:sz w:val="24"/>
          <w:szCs w:val="24"/>
        </w:rPr>
        <w:t>ica social (arts. 2º, 3º e 9º, Estatuto do Idoso) e também assistir ao público da terceira idade.</w:t>
      </w:r>
    </w:p>
    <w:p w:rsidR="002071D8" w:rsidRPr="002071D8" w:rsidRDefault="00A541B2" w:rsidP="00EE085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1D8">
        <w:rPr>
          <w:rFonts w:ascii="Arial" w:hAnsi="Arial" w:cs="Arial"/>
          <w:sz w:val="24"/>
          <w:szCs w:val="24"/>
        </w:rPr>
        <w:t> Feitas essas considerações, roga-se o imprescindível apoio dos eminentes pares para a aprovação deste projeto de lei.</w:t>
      </w:r>
    </w:p>
    <w:p w:rsidR="00010CFB" w:rsidRDefault="00010CFB" w:rsidP="00EE0856">
      <w:pPr>
        <w:spacing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D7B6E" w:rsidRDefault="00A541B2" w:rsidP="00EE0856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071D8">
        <w:rPr>
          <w:rFonts w:ascii="Arial" w:hAnsi="Arial" w:cs="Arial"/>
          <w:sz w:val="24"/>
          <w:szCs w:val="24"/>
        </w:rPr>
        <w:t>ário “Dr. Tancredo Neves”, em 1</w:t>
      </w:r>
      <w:bookmarkStart w:id="0" w:name="_GoBack"/>
      <w:bookmarkEnd w:id="0"/>
      <w:r w:rsidR="002071D8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maio de 2021.</w:t>
      </w:r>
    </w:p>
    <w:p w:rsidR="001D7B6E" w:rsidRDefault="001D7B6E" w:rsidP="00EE0856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1D7B6E" w:rsidRPr="00154CE8" w:rsidRDefault="00A541B2" w:rsidP="00EE085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1D7B6E" w:rsidRDefault="00A541B2" w:rsidP="00EE0856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1D7B6E" w:rsidRDefault="00A541B2" w:rsidP="00EE0856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1D7B6E" w:rsidSect="00EE0856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B2" w:rsidRDefault="00A541B2">
      <w:r>
        <w:separator/>
      </w:r>
    </w:p>
  </w:endnote>
  <w:endnote w:type="continuationSeparator" w:id="0">
    <w:p w:rsidR="00A541B2" w:rsidRDefault="00A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B2" w:rsidRDefault="00A541B2">
      <w:r>
        <w:separator/>
      </w:r>
    </w:p>
  </w:footnote>
  <w:footnote w:type="continuationSeparator" w:id="0">
    <w:p w:rsidR="00A541B2" w:rsidRDefault="00A54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41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4AE33" wp14:editId="239BCB39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A541B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A541B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D00461" wp14:editId="0944B9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41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71F433" wp14:editId="52B23C84">
                                <wp:extent cx="1028700" cy="1143000"/>
                                <wp:effectExtent l="0" t="0" r="0" b="0"/>
                                <wp:docPr id="12929915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46770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2C86BF48" wp14:editId="4864F8F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0CFB"/>
    <w:rsid w:val="00017A84"/>
    <w:rsid w:val="000B38E0"/>
    <w:rsid w:val="00154CE8"/>
    <w:rsid w:val="00177B46"/>
    <w:rsid w:val="001B478A"/>
    <w:rsid w:val="001D1394"/>
    <w:rsid w:val="001D7B6E"/>
    <w:rsid w:val="002071D8"/>
    <w:rsid w:val="00232A87"/>
    <w:rsid w:val="00280063"/>
    <w:rsid w:val="002F1818"/>
    <w:rsid w:val="003025EA"/>
    <w:rsid w:val="0033648A"/>
    <w:rsid w:val="00373483"/>
    <w:rsid w:val="003D3AA8"/>
    <w:rsid w:val="004052A7"/>
    <w:rsid w:val="00454EAC"/>
    <w:rsid w:val="0049057E"/>
    <w:rsid w:val="004B57DB"/>
    <w:rsid w:val="004C67DE"/>
    <w:rsid w:val="00524F14"/>
    <w:rsid w:val="005D6FEE"/>
    <w:rsid w:val="006C46E5"/>
    <w:rsid w:val="006D4635"/>
    <w:rsid w:val="00705ABB"/>
    <w:rsid w:val="00804D57"/>
    <w:rsid w:val="00885C84"/>
    <w:rsid w:val="0096474B"/>
    <w:rsid w:val="009C7005"/>
    <w:rsid w:val="009D1CB4"/>
    <w:rsid w:val="009F196D"/>
    <w:rsid w:val="00A541B2"/>
    <w:rsid w:val="00A71CAF"/>
    <w:rsid w:val="00A9035B"/>
    <w:rsid w:val="00AE702A"/>
    <w:rsid w:val="00BE55BE"/>
    <w:rsid w:val="00C10BC7"/>
    <w:rsid w:val="00C355D1"/>
    <w:rsid w:val="00C62AC9"/>
    <w:rsid w:val="00C87EFC"/>
    <w:rsid w:val="00CB712C"/>
    <w:rsid w:val="00CD613B"/>
    <w:rsid w:val="00CF7F49"/>
    <w:rsid w:val="00D26CB3"/>
    <w:rsid w:val="00DE6295"/>
    <w:rsid w:val="00E2476C"/>
    <w:rsid w:val="00E277C1"/>
    <w:rsid w:val="00E3269E"/>
    <w:rsid w:val="00E54DD9"/>
    <w:rsid w:val="00E903BB"/>
    <w:rsid w:val="00EB7D7D"/>
    <w:rsid w:val="00EE0856"/>
    <w:rsid w:val="00EE7983"/>
    <w:rsid w:val="00F16623"/>
    <w:rsid w:val="00F54B2F"/>
    <w:rsid w:val="00FD49A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E55B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32A8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07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E55B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32A8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14</cp:revision>
  <cp:lastPrinted>2016-12-19T12:04:00Z</cp:lastPrinted>
  <dcterms:created xsi:type="dcterms:W3CDTF">2021-05-11T17:29:00Z</dcterms:created>
  <dcterms:modified xsi:type="dcterms:W3CDTF">2021-05-17T15:13:00Z</dcterms:modified>
</cp:coreProperties>
</file>