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962654">
        <w:rPr>
          <w:rFonts w:ascii="Arial" w:hAnsi="Arial" w:cs="Arial"/>
        </w:rPr>
        <w:t>02297</w:t>
      </w:r>
      <w:r w:rsidRPr="00F75516">
        <w:rPr>
          <w:rFonts w:ascii="Arial" w:hAnsi="Arial" w:cs="Arial"/>
        </w:rPr>
        <w:t>/</w:t>
      </w:r>
      <w:r w:rsidR="00962654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722409">
        <w:rPr>
          <w:rFonts w:ascii="Arial" w:hAnsi="Arial" w:cs="Arial"/>
          <w:sz w:val="24"/>
          <w:szCs w:val="24"/>
        </w:rPr>
        <w:t xml:space="preserve">a </w:t>
      </w:r>
      <w:r w:rsidR="00DE4016" w:rsidRPr="00DE4016">
        <w:rPr>
          <w:rFonts w:ascii="Arial" w:hAnsi="Arial" w:cs="Arial"/>
          <w:sz w:val="24"/>
          <w:szCs w:val="24"/>
        </w:rPr>
        <w:t>conten</w:t>
      </w:r>
      <w:r w:rsidR="00DE4016">
        <w:rPr>
          <w:rFonts w:ascii="Arial" w:hAnsi="Arial" w:cs="Arial"/>
          <w:sz w:val="24"/>
          <w:szCs w:val="24"/>
        </w:rPr>
        <w:t>ç</w:t>
      </w:r>
      <w:r w:rsidR="00DE4016" w:rsidRPr="00DE4016">
        <w:rPr>
          <w:rFonts w:ascii="Arial" w:hAnsi="Arial" w:cs="Arial"/>
          <w:sz w:val="24"/>
          <w:szCs w:val="24"/>
        </w:rPr>
        <w:t>ão d</w:t>
      </w:r>
      <w:r w:rsidR="00DE4016">
        <w:rPr>
          <w:rFonts w:ascii="Arial" w:hAnsi="Arial" w:cs="Arial"/>
          <w:sz w:val="24"/>
          <w:szCs w:val="24"/>
        </w:rPr>
        <w:t xml:space="preserve">as margens </w:t>
      </w:r>
      <w:r w:rsidR="00DE4016" w:rsidRPr="00DE4016">
        <w:rPr>
          <w:rFonts w:ascii="Arial" w:hAnsi="Arial" w:cs="Arial"/>
          <w:sz w:val="24"/>
          <w:szCs w:val="24"/>
        </w:rPr>
        <w:t>do Córrego Mollon</w:t>
      </w:r>
      <w:r w:rsidR="00DE4016">
        <w:rPr>
          <w:rFonts w:ascii="Arial" w:hAnsi="Arial" w:cs="Arial"/>
          <w:sz w:val="24"/>
          <w:szCs w:val="24"/>
        </w:rPr>
        <w:t>,</w:t>
      </w:r>
      <w:r w:rsidR="00DE4016" w:rsidRPr="00DE4016">
        <w:rPr>
          <w:rFonts w:ascii="Arial" w:hAnsi="Arial" w:cs="Arial"/>
          <w:sz w:val="24"/>
          <w:szCs w:val="24"/>
        </w:rPr>
        <w:t xml:space="preserve"> </w:t>
      </w:r>
      <w:r w:rsidR="00DE4016">
        <w:rPr>
          <w:rFonts w:ascii="Arial" w:hAnsi="Arial" w:cs="Arial"/>
          <w:sz w:val="24"/>
          <w:szCs w:val="24"/>
        </w:rPr>
        <w:t>nas proximidades da</w:t>
      </w:r>
      <w:r w:rsidR="00DE4016" w:rsidRPr="00DE4016">
        <w:rPr>
          <w:rFonts w:ascii="Arial" w:hAnsi="Arial" w:cs="Arial"/>
          <w:sz w:val="24"/>
          <w:szCs w:val="24"/>
        </w:rPr>
        <w:t xml:space="preserve"> Av</w:t>
      </w:r>
      <w:r w:rsidR="00DE4016">
        <w:rPr>
          <w:rFonts w:ascii="Arial" w:hAnsi="Arial" w:cs="Arial"/>
          <w:sz w:val="24"/>
          <w:szCs w:val="24"/>
        </w:rPr>
        <w:t>enida</w:t>
      </w:r>
      <w:r w:rsidR="00DE4016" w:rsidRPr="00DE4016">
        <w:rPr>
          <w:rFonts w:ascii="Arial" w:hAnsi="Arial" w:cs="Arial"/>
          <w:sz w:val="24"/>
          <w:szCs w:val="24"/>
        </w:rPr>
        <w:t xml:space="preserve"> Porto Ferreira</w:t>
      </w:r>
      <w:r w:rsidR="00722409">
        <w:rPr>
          <w:rFonts w:ascii="Arial" w:hAnsi="Arial" w:cs="Arial"/>
          <w:sz w:val="24"/>
          <w:szCs w:val="24"/>
        </w:rPr>
        <w:t>,</w:t>
      </w:r>
      <w:r w:rsidR="00722409" w:rsidRPr="00722409">
        <w:rPr>
          <w:rFonts w:ascii="Arial" w:hAnsi="Arial" w:cs="Arial"/>
          <w:sz w:val="24"/>
          <w:szCs w:val="24"/>
        </w:rPr>
        <w:t xml:space="preserve"> no bairro São Joaquim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DE4016">
        <w:rPr>
          <w:rFonts w:ascii="Arial" w:hAnsi="Arial" w:cs="Arial"/>
          <w:sz w:val="24"/>
          <w:szCs w:val="24"/>
        </w:rPr>
        <w:t xml:space="preserve">a </w:t>
      </w:r>
      <w:r w:rsidR="00DE4016" w:rsidRPr="00DE4016">
        <w:rPr>
          <w:rFonts w:ascii="Arial" w:hAnsi="Arial" w:cs="Arial"/>
          <w:sz w:val="24"/>
          <w:szCs w:val="24"/>
        </w:rPr>
        <w:t>conten</w:t>
      </w:r>
      <w:r w:rsidR="00DE4016">
        <w:rPr>
          <w:rFonts w:ascii="Arial" w:hAnsi="Arial" w:cs="Arial"/>
          <w:sz w:val="24"/>
          <w:szCs w:val="24"/>
        </w:rPr>
        <w:t>ç</w:t>
      </w:r>
      <w:r w:rsidR="00DE4016" w:rsidRPr="00DE4016">
        <w:rPr>
          <w:rFonts w:ascii="Arial" w:hAnsi="Arial" w:cs="Arial"/>
          <w:sz w:val="24"/>
          <w:szCs w:val="24"/>
        </w:rPr>
        <w:t>ão d</w:t>
      </w:r>
      <w:r w:rsidR="00DE4016">
        <w:rPr>
          <w:rFonts w:ascii="Arial" w:hAnsi="Arial" w:cs="Arial"/>
          <w:sz w:val="24"/>
          <w:szCs w:val="24"/>
        </w:rPr>
        <w:t xml:space="preserve">as margens </w:t>
      </w:r>
      <w:r w:rsidR="00DE4016" w:rsidRPr="00DE4016">
        <w:rPr>
          <w:rFonts w:ascii="Arial" w:hAnsi="Arial" w:cs="Arial"/>
          <w:sz w:val="24"/>
          <w:szCs w:val="24"/>
        </w:rPr>
        <w:t>do Córrego Mollon</w:t>
      </w:r>
      <w:r w:rsidR="00DE4016">
        <w:rPr>
          <w:rFonts w:ascii="Arial" w:hAnsi="Arial" w:cs="Arial"/>
          <w:sz w:val="24"/>
          <w:szCs w:val="24"/>
        </w:rPr>
        <w:t>,</w:t>
      </w:r>
      <w:r w:rsidR="00DE4016" w:rsidRPr="00DE4016">
        <w:rPr>
          <w:rFonts w:ascii="Arial" w:hAnsi="Arial" w:cs="Arial"/>
          <w:sz w:val="24"/>
          <w:szCs w:val="24"/>
        </w:rPr>
        <w:t xml:space="preserve"> </w:t>
      </w:r>
      <w:r w:rsidR="00DE4016">
        <w:rPr>
          <w:rFonts w:ascii="Arial" w:hAnsi="Arial" w:cs="Arial"/>
          <w:sz w:val="24"/>
          <w:szCs w:val="24"/>
        </w:rPr>
        <w:t>nas proximidades d</w:t>
      </w:r>
      <w:r w:rsidR="00DE4016" w:rsidRPr="00DE4016">
        <w:rPr>
          <w:rFonts w:ascii="Arial" w:hAnsi="Arial" w:cs="Arial"/>
          <w:sz w:val="24"/>
          <w:szCs w:val="24"/>
        </w:rPr>
        <w:t>a Av</w:t>
      </w:r>
      <w:r w:rsidR="00DE4016">
        <w:rPr>
          <w:rFonts w:ascii="Arial" w:hAnsi="Arial" w:cs="Arial"/>
          <w:sz w:val="24"/>
          <w:szCs w:val="24"/>
        </w:rPr>
        <w:t>enida</w:t>
      </w:r>
      <w:r w:rsidR="00DE4016" w:rsidRPr="00DE4016">
        <w:rPr>
          <w:rFonts w:ascii="Arial" w:hAnsi="Arial" w:cs="Arial"/>
          <w:sz w:val="24"/>
          <w:szCs w:val="24"/>
        </w:rPr>
        <w:t xml:space="preserve"> Porto Ferreira</w:t>
      </w:r>
      <w:r w:rsidR="00DE4016">
        <w:rPr>
          <w:rFonts w:ascii="Arial" w:hAnsi="Arial" w:cs="Arial"/>
          <w:sz w:val="24"/>
          <w:szCs w:val="24"/>
        </w:rPr>
        <w:t>,</w:t>
      </w:r>
      <w:r w:rsidR="00DE4016" w:rsidRPr="00722409">
        <w:rPr>
          <w:rFonts w:ascii="Arial" w:hAnsi="Arial" w:cs="Arial"/>
          <w:sz w:val="24"/>
          <w:szCs w:val="24"/>
        </w:rPr>
        <w:t xml:space="preserve"> no bairro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E744A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</w:t>
      </w:r>
      <w:r w:rsidR="00AE744A">
        <w:rPr>
          <w:rFonts w:ascii="Arial" w:hAnsi="Arial" w:cs="Arial"/>
        </w:rPr>
        <w:t xml:space="preserve"> </w:t>
      </w:r>
      <w:r w:rsidR="00DE4016">
        <w:rPr>
          <w:rFonts w:ascii="Arial" w:hAnsi="Arial" w:cs="Arial"/>
        </w:rPr>
        <w:t>o avanço das margens do Córrego Mollon nos limites da Avenida Porto Ferreira, danificando o asfalto e colocando em risco a vida das famílias residentes moram no local devido ao constante alagamento das moradias em épocas de grandes chuvas.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F143E">
        <w:rPr>
          <w:rFonts w:ascii="Arial" w:hAnsi="Arial" w:cs="Arial"/>
          <w:sz w:val="24"/>
          <w:szCs w:val="24"/>
        </w:rPr>
        <w:t>11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C08C7">
        <w:rPr>
          <w:rFonts w:ascii="Arial" w:hAnsi="Arial" w:cs="Arial"/>
          <w:sz w:val="24"/>
          <w:szCs w:val="24"/>
        </w:rPr>
        <w:t>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F33E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F33EA" w:rsidRPr="00C355D1" w:rsidRDefault="00CF33EA" w:rsidP="00CF33E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CF33EA" w:rsidRDefault="00CF33EA" w:rsidP="00CF33EA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pt;margin-top:13.15pt;width:65.2pt;height:51.8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</w:p>
    <w:p w:rsidR="009F196D" w:rsidRDefault="009F196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540D" w:rsidRDefault="00D6540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540D" w:rsidRDefault="00D6540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540D" w:rsidRDefault="00D6540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540D" w:rsidRDefault="00D6540D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D6540D" w:rsidRPr="00CF7F49" w:rsidRDefault="00DE4016" w:rsidP="00CF33EA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DE4016">
        <w:rPr>
          <w:rFonts w:ascii="Bookman Old Style" w:hAnsi="Bookman Old Style"/>
          <w:sz w:val="22"/>
          <w:szCs w:val="22"/>
        </w:rPr>
        <w:pict>
          <v:shape id="_x0000_i1026" type="#_x0000_t75" style="width:454.6pt;height:303.05pt">
            <v:imagedata r:id="rId7" o:title="Av Porto Ferreira ligacao com a Rua Conchal e contencao do barranco do corrego Mollon"/>
          </v:shape>
        </w:pict>
      </w:r>
    </w:p>
    <w:sectPr w:rsidR="00D6540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4DA" w:rsidRDefault="00D544DA">
      <w:r>
        <w:separator/>
      </w:r>
    </w:p>
  </w:endnote>
  <w:endnote w:type="continuationSeparator" w:id="0">
    <w:p w:rsidR="00D544DA" w:rsidRDefault="00D5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4DA" w:rsidRDefault="00D544DA">
      <w:r>
        <w:separator/>
      </w:r>
    </w:p>
  </w:footnote>
  <w:footnote w:type="continuationSeparator" w:id="0">
    <w:p w:rsidR="00D544DA" w:rsidRDefault="00D54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36E0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36E04" w:rsidRPr="00D36E04" w:rsidRDefault="00D36E04" w:rsidP="00D36E0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36E04">
                  <w:rPr>
                    <w:rFonts w:ascii="Arial" w:hAnsi="Arial" w:cs="Arial"/>
                    <w:b/>
                  </w:rPr>
                  <w:t>PROTOCOLO Nº: 04084/2013     DATA: 11/04/2013     HORA: 14:04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74501"/>
    <w:rsid w:val="000A7FFD"/>
    <w:rsid w:val="000D567C"/>
    <w:rsid w:val="001A649C"/>
    <w:rsid w:val="001B478A"/>
    <w:rsid w:val="001D1394"/>
    <w:rsid w:val="00237AA9"/>
    <w:rsid w:val="002F143E"/>
    <w:rsid w:val="0033648A"/>
    <w:rsid w:val="00372C8D"/>
    <w:rsid w:val="00373483"/>
    <w:rsid w:val="003948A7"/>
    <w:rsid w:val="003D3AA8"/>
    <w:rsid w:val="003F41C0"/>
    <w:rsid w:val="00454EAC"/>
    <w:rsid w:val="0049057E"/>
    <w:rsid w:val="004B57DB"/>
    <w:rsid w:val="004C08C7"/>
    <w:rsid w:val="004C67DE"/>
    <w:rsid w:val="005742B2"/>
    <w:rsid w:val="00686880"/>
    <w:rsid w:val="00705ABB"/>
    <w:rsid w:val="00722409"/>
    <w:rsid w:val="008A6A70"/>
    <w:rsid w:val="00962654"/>
    <w:rsid w:val="009D0217"/>
    <w:rsid w:val="009E370B"/>
    <w:rsid w:val="009F196D"/>
    <w:rsid w:val="00A35AE9"/>
    <w:rsid w:val="00A71CAF"/>
    <w:rsid w:val="00A8504E"/>
    <w:rsid w:val="00A9035B"/>
    <w:rsid w:val="00AC000D"/>
    <w:rsid w:val="00AE702A"/>
    <w:rsid w:val="00AE744A"/>
    <w:rsid w:val="00CD613B"/>
    <w:rsid w:val="00CF33EA"/>
    <w:rsid w:val="00CF7F49"/>
    <w:rsid w:val="00D26CB3"/>
    <w:rsid w:val="00D36E04"/>
    <w:rsid w:val="00D4333A"/>
    <w:rsid w:val="00D544DA"/>
    <w:rsid w:val="00D6540D"/>
    <w:rsid w:val="00D72466"/>
    <w:rsid w:val="00DE4016"/>
    <w:rsid w:val="00E51F05"/>
    <w:rsid w:val="00E903BB"/>
    <w:rsid w:val="00EB7D7D"/>
    <w:rsid w:val="00EE7983"/>
    <w:rsid w:val="00EF77FF"/>
    <w:rsid w:val="00F16623"/>
    <w:rsid w:val="00F20193"/>
    <w:rsid w:val="00F3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