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A5EBD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Nº02299/2013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22409">
        <w:rPr>
          <w:rFonts w:ascii="Arial" w:hAnsi="Arial" w:cs="Arial"/>
          <w:sz w:val="24"/>
          <w:szCs w:val="24"/>
        </w:rPr>
        <w:t>a inter</w:t>
      </w:r>
      <w:r w:rsidR="00722409" w:rsidRPr="00722409">
        <w:rPr>
          <w:rFonts w:ascii="Arial" w:hAnsi="Arial" w:cs="Arial"/>
          <w:sz w:val="24"/>
          <w:szCs w:val="24"/>
        </w:rPr>
        <w:t>ligação da Av</w:t>
      </w:r>
      <w:r w:rsidR="00722409">
        <w:rPr>
          <w:rFonts w:ascii="Arial" w:hAnsi="Arial" w:cs="Arial"/>
          <w:sz w:val="24"/>
          <w:szCs w:val="24"/>
        </w:rPr>
        <w:t>enida</w:t>
      </w:r>
      <w:r w:rsidR="00722409" w:rsidRPr="00722409">
        <w:rPr>
          <w:rFonts w:ascii="Arial" w:hAnsi="Arial" w:cs="Arial"/>
          <w:sz w:val="24"/>
          <w:szCs w:val="24"/>
        </w:rPr>
        <w:t xml:space="preserve"> Porto Ferreira com a Rua Conchal</w:t>
      </w:r>
      <w:r w:rsidR="00722409">
        <w:rPr>
          <w:rFonts w:ascii="Arial" w:hAnsi="Arial" w:cs="Arial"/>
          <w:sz w:val="24"/>
          <w:szCs w:val="24"/>
        </w:rPr>
        <w:t>,</w:t>
      </w:r>
      <w:r w:rsidR="00722409" w:rsidRPr="00722409">
        <w:rPr>
          <w:rFonts w:ascii="Arial" w:hAnsi="Arial" w:cs="Arial"/>
          <w:sz w:val="24"/>
          <w:szCs w:val="24"/>
        </w:rPr>
        <w:t xml:space="preserve">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22409">
        <w:rPr>
          <w:rFonts w:ascii="Arial" w:hAnsi="Arial" w:cs="Arial"/>
          <w:sz w:val="24"/>
          <w:szCs w:val="24"/>
        </w:rPr>
        <w:t>a inter</w:t>
      </w:r>
      <w:r w:rsidR="00722409" w:rsidRPr="00722409">
        <w:rPr>
          <w:rFonts w:ascii="Arial" w:hAnsi="Arial" w:cs="Arial"/>
          <w:sz w:val="24"/>
          <w:szCs w:val="24"/>
        </w:rPr>
        <w:t>ligação da Av</w:t>
      </w:r>
      <w:r w:rsidR="00722409">
        <w:rPr>
          <w:rFonts w:ascii="Arial" w:hAnsi="Arial" w:cs="Arial"/>
          <w:sz w:val="24"/>
          <w:szCs w:val="24"/>
        </w:rPr>
        <w:t>enida</w:t>
      </w:r>
      <w:r w:rsidR="00722409" w:rsidRPr="00722409">
        <w:rPr>
          <w:rFonts w:ascii="Arial" w:hAnsi="Arial" w:cs="Arial"/>
          <w:sz w:val="24"/>
          <w:szCs w:val="24"/>
        </w:rPr>
        <w:t xml:space="preserve"> Porto Ferreira com a Rua Conchal</w:t>
      </w:r>
      <w:r w:rsidR="00722409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E744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AE744A">
        <w:rPr>
          <w:rFonts w:ascii="Arial" w:hAnsi="Arial" w:cs="Arial"/>
        </w:rPr>
        <w:t xml:space="preserve"> a dificuldade de acesso ao bairro enfrentada pelos moradores daquela localidade, assim como o intenso fluxo de veículos na Rua Cordeirópolis, fato que coloca em risco os munícipes residentes daquela região.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Pr="00CF7F49" w:rsidRDefault="00AE744A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744A">
        <w:rPr>
          <w:rFonts w:ascii="Bookman Old Style" w:hAnsi="Bookman Old Style"/>
          <w:sz w:val="22"/>
          <w:szCs w:val="22"/>
        </w:rPr>
        <w:lastRenderedPageBreak/>
        <w:pict>
          <v:shape id="_x0000_i1025" type="#_x0000_t75" style="width:468pt;height:312.3pt">
            <v:imagedata r:id="rId7" o:title="Ligacao da Rua Conchal com Av Porto Ferreira bairro São Joaquim ll"/>
          </v:shape>
        </w:pict>
      </w:r>
    </w:p>
    <w:sectPr w:rsidR="00D6540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F7" w:rsidRDefault="004724F7">
      <w:r>
        <w:separator/>
      </w:r>
    </w:p>
  </w:endnote>
  <w:endnote w:type="continuationSeparator" w:id="0">
    <w:p w:rsidR="004724F7" w:rsidRDefault="004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F7" w:rsidRDefault="004724F7">
      <w:r>
        <w:separator/>
      </w:r>
    </w:p>
  </w:footnote>
  <w:footnote w:type="continuationSeparator" w:id="0">
    <w:p w:rsidR="004724F7" w:rsidRDefault="0047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6B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6BC6" w:rsidRPr="00CC6BC6" w:rsidRDefault="00CC6BC6" w:rsidP="00CC6B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6BC6">
                  <w:rPr>
                    <w:rFonts w:ascii="Arial" w:hAnsi="Arial" w:cs="Arial"/>
                    <w:b/>
                  </w:rPr>
                  <w:t>PROTOCOLO Nº: 04086/2013     DATA: 11/04/2013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0E3209"/>
    <w:rsid w:val="001A649C"/>
    <w:rsid w:val="001B478A"/>
    <w:rsid w:val="001D1394"/>
    <w:rsid w:val="002F143E"/>
    <w:rsid w:val="0033648A"/>
    <w:rsid w:val="00372C8D"/>
    <w:rsid w:val="00373483"/>
    <w:rsid w:val="003948A7"/>
    <w:rsid w:val="003D3AA8"/>
    <w:rsid w:val="003F41C0"/>
    <w:rsid w:val="00454EAC"/>
    <w:rsid w:val="004724F7"/>
    <w:rsid w:val="0049057E"/>
    <w:rsid w:val="004B57DB"/>
    <w:rsid w:val="004C08C7"/>
    <w:rsid w:val="004C67DE"/>
    <w:rsid w:val="0056273F"/>
    <w:rsid w:val="005742B2"/>
    <w:rsid w:val="00686880"/>
    <w:rsid w:val="00705ABB"/>
    <w:rsid w:val="00722409"/>
    <w:rsid w:val="008A6A70"/>
    <w:rsid w:val="009A5EBD"/>
    <w:rsid w:val="009D0217"/>
    <w:rsid w:val="009E370B"/>
    <w:rsid w:val="009F196D"/>
    <w:rsid w:val="00A35AE9"/>
    <w:rsid w:val="00A71CAF"/>
    <w:rsid w:val="00A8504E"/>
    <w:rsid w:val="00A9035B"/>
    <w:rsid w:val="00AE702A"/>
    <w:rsid w:val="00AE744A"/>
    <w:rsid w:val="00B537A9"/>
    <w:rsid w:val="00CC6BC6"/>
    <w:rsid w:val="00CD613B"/>
    <w:rsid w:val="00CF33EA"/>
    <w:rsid w:val="00CF7F49"/>
    <w:rsid w:val="00D26CB3"/>
    <w:rsid w:val="00D4333A"/>
    <w:rsid w:val="00D6540D"/>
    <w:rsid w:val="00D72466"/>
    <w:rsid w:val="00E51F05"/>
    <w:rsid w:val="00E903BB"/>
    <w:rsid w:val="00E95195"/>
    <w:rsid w:val="00EB7D7D"/>
    <w:rsid w:val="00ED3F46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