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1807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173B4B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Pr="007277C2" w:rsidR="00900B03">
        <w:rPr>
          <w:rFonts w:asciiTheme="minorHAnsi" w:hAnsiTheme="minorHAnsi" w:cstheme="minorHAnsi"/>
          <w:sz w:val="24"/>
          <w:szCs w:val="24"/>
        </w:rPr>
        <w:t xml:space="preserve"> que</w:t>
      </w:r>
      <w:r w:rsidRPr="007277C2" w:rsidR="009B7D1C">
        <w:rPr>
          <w:rFonts w:asciiTheme="minorHAnsi" w:hAnsiTheme="minorHAnsi" w:cstheme="minorHAnsi"/>
          <w:sz w:val="24"/>
          <w:szCs w:val="24"/>
        </w:rPr>
        <w:t xml:space="preserve"> </w:t>
      </w:r>
      <w:r w:rsidRPr="00173B4B" w:rsidR="009B7D1C">
        <w:rPr>
          <w:rFonts w:asciiTheme="minorHAnsi" w:hAnsiTheme="minorHAnsi" w:cstheme="minorHAnsi"/>
          <w:sz w:val="24"/>
          <w:szCs w:val="24"/>
          <w:u w:val="single"/>
        </w:rPr>
        <w:t>seja</w:t>
      </w:r>
      <w:r w:rsidRPr="00173B4B" w:rsidR="003358AC">
        <w:rPr>
          <w:rFonts w:asciiTheme="minorHAnsi" w:hAnsiTheme="minorHAnsi" w:cstheme="minorHAnsi"/>
          <w:sz w:val="24"/>
          <w:szCs w:val="24"/>
          <w:u w:val="single"/>
        </w:rPr>
        <w:t xml:space="preserve"> colocado iluminação de LED</w:t>
      </w:r>
      <w:r w:rsidR="000B725E">
        <w:rPr>
          <w:rFonts w:asciiTheme="minorHAnsi" w:hAnsiTheme="minorHAnsi" w:cstheme="minorHAnsi"/>
          <w:sz w:val="24"/>
          <w:szCs w:val="24"/>
          <w:u w:val="single"/>
        </w:rPr>
        <w:t xml:space="preserve"> nas ruas d</w:t>
      </w:r>
      <w:r w:rsidRPr="00173B4B" w:rsidR="00173B4B">
        <w:rPr>
          <w:rFonts w:asciiTheme="minorHAnsi" w:hAnsiTheme="minorHAnsi" w:cstheme="minorHAnsi"/>
          <w:sz w:val="24"/>
          <w:szCs w:val="24"/>
          <w:u w:val="single"/>
        </w:rPr>
        <w:t>o bairro</w:t>
      </w:r>
      <w:r w:rsidR="007E65C3">
        <w:rPr>
          <w:rFonts w:asciiTheme="minorHAnsi" w:hAnsiTheme="minorHAnsi" w:cstheme="minorHAnsi"/>
          <w:sz w:val="24"/>
          <w:szCs w:val="24"/>
          <w:u w:val="single"/>
        </w:rPr>
        <w:t xml:space="preserve"> São Joaquim</w:t>
      </w:r>
      <w:r w:rsidRPr="00173B4B" w:rsidR="007277C2">
        <w:rPr>
          <w:rFonts w:asciiTheme="minorHAnsi" w:hAnsiTheme="minorHAnsi" w:cstheme="minorHAnsi"/>
          <w:sz w:val="24"/>
          <w:szCs w:val="24"/>
          <w:u w:val="single"/>
        </w:rPr>
        <w:t>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="000B725E">
        <w:rPr>
          <w:rFonts w:asciiTheme="minorHAnsi" w:hAnsiTheme="minorHAnsi" w:cstheme="minorHAnsi"/>
          <w:bCs/>
          <w:sz w:val="24"/>
          <w:szCs w:val="24"/>
          <w:u w:val="single"/>
        </w:rPr>
        <w:t>seja colocada iluminação de LED nas ruas do bairro</w:t>
      </w:r>
      <w:r w:rsidR="003269A3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071FD2">
        <w:rPr>
          <w:rFonts w:asciiTheme="minorHAnsi" w:hAnsiTheme="minorHAnsi" w:cstheme="minorHAnsi"/>
          <w:bCs/>
          <w:sz w:val="24"/>
          <w:szCs w:val="24"/>
          <w:u w:val="single"/>
        </w:rPr>
        <w:t>São Joaquim</w:t>
      </w:r>
      <w:r w:rsidRPr="00142214" w:rsidR="00142214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B725E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142214">
        <w:rPr>
          <w:rFonts w:asciiTheme="minorHAnsi" w:hAnsiTheme="minorHAnsi" w:cstheme="minorHAnsi"/>
          <w:sz w:val="24"/>
          <w:szCs w:val="24"/>
        </w:rPr>
        <w:t>14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42214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142214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3815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2405443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028432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583297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71FD2"/>
    <w:rsid w:val="000A18C4"/>
    <w:rsid w:val="000B063E"/>
    <w:rsid w:val="000B725E"/>
    <w:rsid w:val="000D73A5"/>
    <w:rsid w:val="000E6DFB"/>
    <w:rsid w:val="00142214"/>
    <w:rsid w:val="00173B4B"/>
    <w:rsid w:val="0018045F"/>
    <w:rsid w:val="001B478A"/>
    <w:rsid w:val="001D1394"/>
    <w:rsid w:val="001D7BBC"/>
    <w:rsid w:val="002373A9"/>
    <w:rsid w:val="0024345F"/>
    <w:rsid w:val="00283A6F"/>
    <w:rsid w:val="003269A3"/>
    <w:rsid w:val="0033280D"/>
    <w:rsid w:val="003358AC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86BE7"/>
    <w:rsid w:val="005908AA"/>
    <w:rsid w:val="005A1194"/>
    <w:rsid w:val="005E57D2"/>
    <w:rsid w:val="006A77E1"/>
    <w:rsid w:val="006B7EE9"/>
    <w:rsid w:val="00705ABB"/>
    <w:rsid w:val="007277C2"/>
    <w:rsid w:val="007A7707"/>
    <w:rsid w:val="007E1BD0"/>
    <w:rsid w:val="007E65C3"/>
    <w:rsid w:val="00900B03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DB3B72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2021-05-14T15:41:00Z</dcterms:created>
  <dcterms:modified xsi:type="dcterms:W3CDTF">2021-05-14T15:41:00Z</dcterms:modified>
</cp:coreProperties>
</file>