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B63E30">
        <w:rPr>
          <w:rFonts w:ascii="Arial" w:hAnsi="Arial" w:cs="Arial"/>
          <w:sz w:val="24"/>
          <w:szCs w:val="24"/>
        </w:rPr>
        <w:t xml:space="preserve"> ao requerimento 13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35B9B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240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B63E30">
        <w:rPr>
          <w:rFonts w:ascii="Arial" w:hAnsi="Arial" w:cs="Arial"/>
          <w:sz w:val="24"/>
          <w:szCs w:val="24"/>
        </w:rPr>
        <w:t>e da resposta ao requerimento 13</w:t>
      </w:r>
      <w:r>
        <w:rPr>
          <w:rFonts w:ascii="Arial" w:hAnsi="Arial" w:cs="Arial"/>
          <w:sz w:val="24"/>
          <w:szCs w:val="24"/>
        </w:rPr>
        <w:t xml:space="preserve"> de 2021, </w:t>
      </w:r>
      <w:r w:rsidR="00B63E30">
        <w:rPr>
          <w:rFonts w:ascii="Arial" w:hAnsi="Arial" w:cs="Arial"/>
          <w:sz w:val="24"/>
          <w:szCs w:val="24"/>
        </w:rPr>
        <w:t xml:space="preserve">informar se há licitação para a compra de novas armas de fogo, bem como de munições em andamento. </w:t>
      </w:r>
    </w:p>
    <w:p w:rsidR="00135B9B" w:rsidRPr="000F259A" w:rsidP="00135B9B">
      <w:pPr>
        <w:spacing w:line="360" w:lineRule="auto"/>
      </w:pPr>
      <w:bookmarkStart w:id="0" w:name="_GoBack"/>
      <w:bookmarkEnd w:id="0"/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403789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31408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3325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24</cp:revision>
  <cp:lastPrinted>2013-01-24T12:50:00Z</cp:lastPrinted>
  <dcterms:created xsi:type="dcterms:W3CDTF">2021-04-27T13:33:00Z</dcterms:created>
  <dcterms:modified xsi:type="dcterms:W3CDTF">2021-05-13T16:32:00Z</dcterms:modified>
</cp:coreProperties>
</file>