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8231D2">
        <w:rPr>
          <w:rFonts w:ascii="Arial" w:hAnsi="Arial" w:cs="Arial"/>
          <w:sz w:val="24"/>
          <w:szCs w:val="24"/>
        </w:rPr>
        <w:t>Sr</w:t>
      </w:r>
      <w:r w:rsidR="008231D2">
        <w:rPr>
          <w:rFonts w:ascii="Arial" w:hAnsi="Arial" w:cs="Arial"/>
          <w:sz w:val="24"/>
          <w:szCs w:val="24"/>
        </w:rPr>
        <w:t xml:space="preserve">, José </w:t>
      </w:r>
      <w:r w:rsidR="008231D2">
        <w:rPr>
          <w:rFonts w:ascii="Arial" w:hAnsi="Arial" w:cs="Arial"/>
          <w:sz w:val="24"/>
          <w:szCs w:val="24"/>
        </w:rPr>
        <w:t>Businari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8231D2">
        <w:rPr>
          <w:rFonts w:ascii="Arial" w:hAnsi="Arial" w:cs="Arial"/>
          <w:bCs/>
          <w:sz w:val="24"/>
          <w:szCs w:val="24"/>
        </w:rPr>
        <w:t xml:space="preserve">Sr. José </w:t>
      </w:r>
      <w:r w:rsidR="008231D2">
        <w:rPr>
          <w:rFonts w:ascii="Arial" w:hAnsi="Arial" w:cs="Arial"/>
          <w:bCs/>
          <w:sz w:val="24"/>
          <w:szCs w:val="24"/>
        </w:rPr>
        <w:t>Businari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752485">
        <w:rPr>
          <w:rFonts w:ascii="Arial" w:hAnsi="Arial" w:cs="Arial"/>
          <w:bCs/>
          <w:sz w:val="24"/>
          <w:szCs w:val="24"/>
        </w:rPr>
        <w:t xml:space="preserve">último dia </w:t>
      </w:r>
      <w:r w:rsidR="008231D2">
        <w:rPr>
          <w:rFonts w:ascii="Arial" w:hAnsi="Arial" w:cs="Arial"/>
          <w:bCs/>
          <w:sz w:val="24"/>
          <w:szCs w:val="24"/>
        </w:rPr>
        <w:t>03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B97462">
        <w:rPr>
          <w:rFonts w:ascii="Arial" w:hAnsi="Arial" w:cs="Arial"/>
          <w:sz w:val="24"/>
          <w:szCs w:val="24"/>
        </w:rPr>
        <w:t xml:space="preserve"> a Rua </w:t>
      </w:r>
      <w:r w:rsidR="008231D2">
        <w:rPr>
          <w:rFonts w:ascii="Arial" w:hAnsi="Arial" w:cs="Arial"/>
          <w:sz w:val="24"/>
          <w:szCs w:val="24"/>
        </w:rPr>
        <w:t>Prudente de Moraes, 483, Centro.</w:t>
      </w: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Tinha 85 anos, era casado com Mercedes Zampieri </w:t>
      </w:r>
      <w:r>
        <w:rPr>
          <w:rFonts w:ascii="Arial" w:hAnsi="Arial" w:cs="Arial"/>
        </w:rPr>
        <w:t>Businari</w:t>
      </w:r>
      <w:r>
        <w:rPr>
          <w:rFonts w:ascii="Arial" w:hAnsi="Arial" w:cs="Arial"/>
        </w:rPr>
        <w:t>, deixa os filhos Adilson e Edison.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231D2">
        <w:rPr>
          <w:rFonts w:ascii="Arial" w:hAnsi="Arial" w:cs="Arial"/>
          <w:sz w:val="24"/>
          <w:szCs w:val="24"/>
        </w:rPr>
        <w:t>04</w:t>
      </w:r>
      <w:r w:rsidR="00752485">
        <w:rPr>
          <w:rFonts w:ascii="Arial" w:hAnsi="Arial" w:cs="Arial"/>
          <w:sz w:val="24"/>
          <w:szCs w:val="24"/>
        </w:rPr>
        <w:t xml:space="preserve"> de</w:t>
      </w:r>
      <w:r w:rsidR="00B97462">
        <w:rPr>
          <w:rFonts w:ascii="Arial" w:hAnsi="Arial" w:cs="Arial"/>
          <w:sz w:val="24"/>
          <w:szCs w:val="24"/>
        </w:rPr>
        <w:t xml:space="preserve"> </w:t>
      </w:r>
      <w:r w:rsidR="008231D2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752485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949787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5335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0334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4707"/>
    <w:rsid w:val="00373483"/>
    <w:rsid w:val="003D3AA8"/>
    <w:rsid w:val="00454EAC"/>
    <w:rsid w:val="0049057E"/>
    <w:rsid w:val="004B57DB"/>
    <w:rsid w:val="004C67DE"/>
    <w:rsid w:val="00705ABB"/>
    <w:rsid w:val="00752485"/>
    <w:rsid w:val="008231D2"/>
    <w:rsid w:val="00923261"/>
    <w:rsid w:val="00956986"/>
    <w:rsid w:val="009F196D"/>
    <w:rsid w:val="00A71CAF"/>
    <w:rsid w:val="00A9035B"/>
    <w:rsid w:val="00AE702A"/>
    <w:rsid w:val="00B97462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2021-05-04T13:24:00Z</dcterms:created>
  <dcterms:modified xsi:type="dcterms:W3CDTF">2021-05-04T13:24:00Z</dcterms:modified>
</cp:coreProperties>
</file>