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F254F" w:rsidP="000F254F">
      <w:pPr>
        <w:pStyle w:val="Title"/>
        <w:rPr>
          <w:rFonts w:ascii="Arial" w:hAnsi="Arial" w:cs="Arial"/>
        </w:rPr>
      </w:pPr>
      <w:r>
        <w:rPr>
          <w:rFonts w:ascii="Arial" w:hAnsi="Arial" w:cs="Arial"/>
          <w:sz w:val="22"/>
          <w:szCs w:val="22"/>
        </w:rPr>
        <w:t xml:space="preserve">PROJETO DE LEI </w:t>
      </w:r>
      <w:r w:rsidR="00D84F75">
        <w:rPr>
          <w:rFonts w:ascii="Arial" w:hAnsi="Arial" w:cs="Arial"/>
        </w:rPr>
        <w:t xml:space="preserve">Nº </w:t>
      </w:r>
      <w:r w:rsidR="00D84F75">
        <w:rPr>
          <w:rFonts w:ascii="Arial" w:hAnsi="Arial" w:cs="Arial"/>
        </w:rPr>
        <w:t>92</w:t>
      </w:r>
      <w:r w:rsidR="00D84F75">
        <w:rPr>
          <w:rFonts w:ascii="Arial" w:hAnsi="Arial" w:cs="Arial"/>
        </w:rPr>
        <w:t>/</w:t>
      </w:r>
      <w:r w:rsidR="00D84F75">
        <w:rPr>
          <w:rFonts w:ascii="Arial" w:hAnsi="Arial" w:cs="Arial"/>
        </w:rPr>
        <w:t>2021</w:t>
      </w:r>
    </w:p>
    <w:p w:rsidR="00D84F75" w:rsidP="00D84F75">
      <w:pPr>
        <w:pStyle w:val="Contedodatabela"/>
        <w:tabs>
          <w:tab w:val="left" w:pos="5547"/>
        </w:tabs>
        <w:spacing w:after="283"/>
        <w:jc w:val="both"/>
        <w:rPr>
          <w:rFonts w:ascii="Arial" w:hAnsi="Arial"/>
          <w:color w:val="000000"/>
          <w:sz w:val="22"/>
          <w:szCs w:val="22"/>
        </w:rPr>
      </w:pPr>
      <w:r>
        <w:rPr>
          <w:rFonts w:ascii="Arial" w:hAnsi="Arial"/>
          <w:color w:val="000000"/>
          <w:sz w:val="22"/>
          <w:szCs w:val="22"/>
        </w:rPr>
        <w:tab/>
      </w:r>
    </w:p>
    <w:p w:rsidR="00662B1C" w:rsidP="00662B1C">
      <w:pPr>
        <w:pStyle w:val="Contedodatabela"/>
        <w:spacing w:after="283"/>
        <w:ind w:left="4536"/>
        <w:jc w:val="both"/>
        <w:rPr>
          <w:rFonts w:ascii="Arial" w:hAnsi="Arial"/>
          <w:color w:val="000000"/>
          <w:sz w:val="22"/>
          <w:szCs w:val="22"/>
        </w:rPr>
      </w:pPr>
      <w:r>
        <w:rPr>
          <w:rFonts w:ascii="Arial" w:hAnsi="Arial"/>
          <w:color w:val="000000"/>
          <w:sz w:val="22"/>
          <w:szCs w:val="22"/>
        </w:rPr>
        <w:t>“</w:t>
      </w:r>
      <w:r w:rsidRPr="00662B1C">
        <w:rPr>
          <w:rFonts w:ascii="Arial" w:hAnsi="Arial"/>
          <w:color w:val="000000"/>
          <w:sz w:val="22"/>
          <w:szCs w:val="22"/>
        </w:rPr>
        <w:t>Concede isenção do pagamento do Imposto Predial e Territorial Urbano (IPTU) ao imóvel    habitado por portador de doença grave e dá outras providências</w:t>
      </w:r>
      <w:r>
        <w:rPr>
          <w:rFonts w:ascii="Arial" w:hAnsi="Arial"/>
          <w:color w:val="000000"/>
          <w:sz w:val="22"/>
          <w:szCs w:val="22"/>
        </w:rPr>
        <w:t>”</w:t>
      </w:r>
      <w:r w:rsidRPr="00662B1C">
        <w:rPr>
          <w:rFonts w:ascii="Arial" w:hAnsi="Arial"/>
          <w:color w:val="000000"/>
          <w:sz w:val="22"/>
          <w:szCs w:val="22"/>
        </w:rPr>
        <w:t>.</w:t>
      </w:r>
    </w:p>
    <w:p w:rsidR="005B6231" w:rsidRPr="002D1C93" w:rsidP="002D1C93">
      <w:pPr>
        <w:ind w:left="4536"/>
        <w:jc w:val="both"/>
        <w:rPr>
          <w:rFonts w:ascii="Arial" w:hAnsi="Arial" w:cs="Arial"/>
          <w:sz w:val="22"/>
          <w:szCs w:val="22"/>
        </w:rPr>
      </w:pPr>
      <w:r w:rsidRPr="002D1C93">
        <w:rPr>
          <w:rFonts w:ascii="Arial" w:hAnsi="Arial" w:cs="Arial"/>
          <w:sz w:val="22"/>
          <w:szCs w:val="22"/>
        </w:rPr>
        <w:t>Autoria: Eliel Miranda</w:t>
      </w:r>
    </w:p>
    <w:p w:rsidR="002D1C93" w:rsidRPr="002D1C93" w:rsidP="00393D57">
      <w:pPr>
        <w:spacing w:line="360" w:lineRule="auto"/>
        <w:jc w:val="both"/>
        <w:rPr>
          <w:rFonts w:ascii="Arial" w:hAnsi="Arial" w:cs="Arial"/>
          <w:sz w:val="22"/>
          <w:szCs w:val="22"/>
        </w:rPr>
      </w:pPr>
    </w:p>
    <w:p w:rsidR="005B6231" w:rsidP="005B6231">
      <w:pPr>
        <w:spacing w:line="360" w:lineRule="auto"/>
        <w:ind w:firstLine="2268"/>
        <w:jc w:val="both"/>
        <w:rPr>
          <w:rFonts w:ascii="Arial" w:hAnsi="Arial" w:cs="Arial"/>
          <w:sz w:val="22"/>
          <w:szCs w:val="22"/>
        </w:rPr>
      </w:pPr>
      <w:r w:rsidRPr="002D1C93">
        <w:rPr>
          <w:rFonts w:ascii="Arial" w:hAnsi="Arial" w:cs="Arial"/>
          <w:sz w:val="22"/>
          <w:szCs w:val="22"/>
        </w:rPr>
        <w:t>Rafael Piovezan, Prefeito do município de Santa Bárbara d’Oeste, Estado de São Paulo, no uso das atribuições que lhe são conferidas por lei, faz saber que a Câmara Municipal aprovou o Projeto de Lei de autoria do Vereador Eliel Miranda e sanciona e promulga a seguinte Lei:</w:t>
      </w:r>
    </w:p>
    <w:p w:rsidR="00662B1C" w:rsidP="005B6231">
      <w:pPr>
        <w:spacing w:line="360" w:lineRule="auto"/>
        <w:ind w:firstLine="2268"/>
        <w:jc w:val="both"/>
        <w:rPr>
          <w:rFonts w:ascii="Arial" w:hAnsi="Arial" w:cs="Arial"/>
          <w:sz w:val="22"/>
          <w:szCs w:val="22"/>
        </w:rPr>
      </w:pPr>
    </w:p>
    <w:p w:rsidR="00662B1C" w:rsidRPr="00662B1C" w:rsidP="00662B1C">
      <w:pPr>
        <w:spacing w:line="360" w:lineRule="auto"/>
        <w:ind w:firstLine="2268"/>
        <w:jc w:val="both"/>
        <w:rPr>
          <w:rFonts w:ascii="Arial" w:hAnsi="Arial" w:cs="Arial"/>
          <w:sz w:val="22"/>
          <w:szCs w:val="22"/>
        </w:rPr>
      </w:pPr>
      <w:r w:rsidRPr="00662B1C">
        <w:rPr>
          <w:rFonts w:ascii="Arial" w:hAnsi="Arial" w:cs="Arial"/>
          <w:noProof/>
          <w:sz w:val="22"/>
          <w:szCs w:val="22"/>
        </w:rPr>
        <w:drawing>
          <wp:inline distT="0" distB="0" distL="0" distR="0">
            <wp:extent cx="8255" cy="8255"/>
            <wp:effectExtent l="0" t="0" r="0" b="0"/>
            <wp:docPr id="7" name="Imagem 7" descr="https://www.camara-sm.rs.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071745" name="Picture 1" descr="https://www.camara-sm.rs.gov.br/images/spacer.gif"/>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r w:rsidRPr="00662B1C">
        <w:rPr>
          <w:rFonts w:ascii="Arial" w:hAnsi="Arial" w:cs="Arial"/>
          <w:sz w:val="22"/>
          <w:szCs w:val="22"/>
        </w:rPr>
        <w:t>Art. 1º Fica isento do pagamento do Imposto Predial e Territorial Urbano – IPTU, o imóvel que seja propriedade/posse e/ou residência de portador de doença grave.</w:t>
      </w:r>
      <w:r w:rsidRPr="00662B1C">
        <w:rPr>
          <w:rFonts w:ascii="Arial" w:hAnsi="Arial" w:cs="Arial"/>
          <w:sz w:val="22"/>
          <w:szCs w:val="22"/>
        </w:rPr>
        <w:br/>
      </w:r>
      <w:r w:rsidRPr="00662B1C">
        <w:rPr>
          <w:rFonts w:ascii="Arial" w:hAnsi="Arial" w:cs="Arial"/>
          <w:sz w:val="22"/>
          <w:szCs w:val="22"/>
        </w:rPr>
        <w:br/>
      </w:r>
      <w:r>
        <w:rPr>
          <w:noProof/>
          <w:sz w:val="24"/>
          <w:szCs w:val="24"/>
        </w:rPr>
        <w:drawing>
          <wp:inline distT="0" distB="0" distL="0" distR="0">
            <wp:extent cx="8255" cy="8255"/>
            <wp:effectExtent l="0" t="0" r="0" b="0"/>
            <wp:docPr id="6" name="Imagem 6" descr="https://www.camara-sm.rs.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24736" name="Picture 2" descr="https://www.camara-sm.rs.gov.br/images/spacer.gif"/>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r>
        <w:rPr>
          <w:rFonts w:ascii="Arial" w:hAnsi="Arial" w:cs="Arial"/>
          <w:sz w:val="22"/>
          <w:szCs w:val="22"/>
        </w:rPr>
        <w:tab/>
      </w:r>
      <w:r>
        <w:rPr>
          <w:rFonts w:ascii="Arial" w:hAnsi="Arial" w:cs="Arial"/>
          <w:sz w:val="22"/>
          <w:szCs w:val="22"/>
        </w:rPr>
        <w:tab/>
      </w:r>
      <w:r>
        <w:rPr>
          <w:rFonts w:ascii="Arial" w:hAnsi="Arial" w:cs="Arial"/>
          <w:sz w:val="22"/>
          <w:szCs w:val="22"/>
        </w:rPr>
        <w:tab/>
      </w:r>
      <w:r w:rsidRPr="00662B1C">
        <w:rPr>
          <w:rFonts w:ascii="Arial" w:hAnsi="Arial" w:cs="Arial"/>
          <w:sz w:val="22"/>
          <w:szCs w:val="22"/>
        </w:rPr>
        <w:t>Parágrafo único. Para ter direito à isenção do IPTU o portador ao qual se refere o Artigo 1º deverá ter sua residência no imóvel e ser proprietário ou locatário ou dependente ou parente em primeiro grau dele.</w:t>
      </w:r>
      <w:r w:rsidRPr="00662B1C">
        <w:rPr>
          <w:rFonts w:ascii="Arial" w:hAnsi="Arial" w:cs="Arial"/>
          <w:sz w:val="22"/>
          <w:szCs w:val="22"/>
        </w:rPr>
        <w:br/>
        <w:t> </w:t>
      </w:r>
      <w:r w:rsidRPr="00662B1C">
        <w:rPr>
          <w:rFonts w:ascii="Arial" w:hAnsi="Arial" w:cs="Arial"/>
          <w:sz w:val="22"/>
          <w:szCs w:val="22"/>
        </w:rPr>
        <w:br/>
      </w:r>
      <w:r w:rsidRPr="00662B1C">
        <w:rPr>
          <w:rFonts w:ascii="Arial" w:hAnsi="Arial" w:cs="Arial"/>
          <w:noProof/>
          <w:sz w:val="22"/>
          <w:szCs w:val="22"/>
        </w:rPr>
        <w:drawing>
          <wp:inline distT="0" distB="0" distL="0" distR="0">
            <wp:extent cx="8255" cy="8255"/>
            <wp:effectExtent l="0" t="0" r="0" b="0"/>
            <wp:docPr id="5" name="Imagem 5" descr="https://www.camara-sm.rs.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710526" name="Picture 3" descr="https://www.camara-sm.rs.gov.br/images/spacer.gif"/>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r w:rsidRPr="00662B1C">
        <w:rPr>
          <w:rFonts w:ascii="Arial" w:hAnsi="Arial" w:cs="Arial"/>
          <w:sz w:val="22"/>
          <w:szCs w:val="22"/>
        </w:rPr>
        <w:tab/>
      </w:r>
      <w:r w:rsidRPr="00662B1C">
        <w:rPr>
          <w:rFonts w:ascii="Arial" w:hAnsi="Arial" w:cs="Arial"/>
          <w:sz w:val="22"/>
          <w:szCs w:val="22"/>
        </w:rPr>
        <w:tab/>
      </w:r>
      <w:r w:rsidRPr="00662B1C">
        <w:rPr>
          <w:rFonts w:ascii="Arial" w:hAnsi="Arial" w:cs="Arial"/>
          <w:sz w:val="22"/>
          <w:szCs w:val="22"/>
        </w:rPr>
        <w:tab/>
        <w:t>Art. 2º Para fins de isenção, entende-se por doença grave as seguintes patologias:</w:t>
      </w:r>
    </w:p>
    <w:p w:rsidR="00662B1C" w:rsidRPr="00662B1C" w:rsidP="00662B1C">
      <w:pPr>
        <w:shd w:val="clear" w:color="auto" w:fill="FFFFFF"/>
        <w:ind w:left="2160"/>
        <w:rPr>
          <w:rFonts w:ascii="Arial" w:hAnsi="Arial" w:cs="Arial"/>
          <w:sz w:val="22"/>
          <w:szCs w:val="22"/>
        </w:rPr>
      </w:pPr>
      <w:r w:rsidRPr="00662B1C">
        <w:rPr>
          <w:rFonts w:ascii="Arial" w:hAnsi="Arial" w:cs="Arial"/>
          <w:sz w:val="22"/>
          <w:szCs w:val="22"/>
        </w:rPr>
        <w:t>I - Neoplasia maligna (Câncer);</w:t>
      </w:r>
      <w:r w:rsidRPr="00662B1C">
        <w:rPr>
          <w:rFonts w:ascii="Arial" w:hAnsi="Arial" w:cs="Arial"/>
          <w:sz w:val="22"/>
          <w:szCs w:val="22"/>
        </w:rPr>
        <w:br/>
        <w:t>II - Paralisia irreversível e incapacitante;</w:t>
      </w:r>
      <w:r w:rsidRPr="00662B1C">
        <w:rPr>
          <w:rFonts w:ascii="Arial" w:hAnsi="Arial" w:cs="Arial"/>
          <w:sz w:val="22"/>
          <w:szCs w:val="22"/>
        </w:rPr>
        <w:br/>
        <w:t>III - Parkinson e Alzheimer;</w:t>
      </w:r>
      <w:r w:rsidRPr="00662B1C">
        <w:rPr>
          <w:rFonts w:ascii="Arial" w:hAnsi="Arial" w:cs="Arial"/>
          <w:sz w:val="22"/>
          <w:szCs w:val="22"/>
        </w:rPr>
        <w:br/>
        <w:t>IV - Esclerose Múltipla (EM);</w:t>
      </w:r>
      <w:r w:rsidRPr="00662B1C">
        <w:rPr>
          <w:rFonts w:ascii="Arial" w:hAnsi="Arial" w:cs="Arial"/>
          <w:sz w:val="22"/>
          <w:szCs w:val="22"/>
        </w:rPr>
        <w:br/>
        <w:t>V - Esclerose Lateral Amiotrófica (ELA);</w:t>
      </w:r>
      <w:r w:rsidRPr="00662B1C">
        <w:rPr>
          <w:rFonts w:ascii="Arial" w:hAnsi="Arial" w:cs="Arial"/>
          <w:sz w:val="22"/>
          <w:szCs w:val="22"/>
        </w:rPr>
        <w:br/>
        <w:t>VI – Doenças Crônicas.</w:t>
      </w:r>
    </w:p>
    <w:p w:rsidR="00662B1C" w:rsidP="00662B1C">
      <w:pPr>
        <w:spacing w:line="360" w:lineRule="auto"/>
        <w:ind w:firstLine="2268"/>
        <w:jc w:val="both"/>
        <w:rPr>
          <w:rFonts w:ascii="Arial" w:hAnsi="Arial" w:cs="Arial"/>
          <w:sz w:val="22"/>
          <w:szCs w:val="22"/>
        </w:rPr>
      </w:pPr>
      <w:r w:rsidRPr="00662B1C">
        <w:rPr>
          <w:rFonts w:ascii="Arial" w:hAnsi="Arial" w:cs="Arial"/>
          <w:sz w:val="22"/>
          <w:szCs w:val="22"/>
        </w:rPr>
        <w:t> </w:t>
      </w:r>
      <w:r w:rsidRPr="00662B1C">
        <w:rPr>
          <w:rFonts w:ascii="Arial" w:hAnsi="Arial" w:cs="Arial"/>
          <w:sz w:val="22"/>
          <w:szCs w:val="22"/>
        </w:rPr>
        <w:br/>
      </w:r>
      <w:r w:rsidRPr="00662B1C">
        <w:rPr>
          <w:rFonts w:ascii="Arial" w:hAnsi="Arial" w:cs="Arial"/>
          <w:noProof/>
          <w:sz w:val="22"/>
          <w:szCs w:val="22"/>
        </w:rPr>
        <w:drawing>
          <wp:inline distT="0" distB="0" distL="0" distR="0">
            <wp:extent cx="8255" cy="8255"/>
            <wp:effectExtent l="0" t="0" r="0" b="0"/>
            <wp:docPr id="4" name="Imagem 4" descr="https://www.camara-sm.rs.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015700" name="Picture 4" descr="https://www.camara-sm.rs.gov.br/images/spacer.gif"/>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r>
        <w:rPr>
          <w:rFonts w:ascii="Arial" w:hAnsi="Arial" w:cs="Arial"/>
          <w:sz w:val="22"/>
          <w:szCs w:val="22"/>
        </w:rPr>
        <w:tab/>
      </w:r>
      <w:r>
        <w:rPr>
          <w:rFonts w:ascii="Arial" w:hAnsi="Arial" w:cs="Arial"/>
          <w:sz w:val="22"/>
          <w:szCs w:val="22"/>
        </w:rPr>
        <w:tab/>
      </w:r>
      <w:r>
        <w:rPr>
          <w:rFonts w:ascii="Arial" w:hAnsi="Arial" w:cs="Arial"/>
          <w:sz w:val="22"/>
          <w:szCs w:val="22"/>
        </w:rPr>
        <w:tab/>
      </w:r>
      <w:r w:rsidRPr="00662B1C">
        <w:rPr>
          <w:rFonts w:ascii="Arial" w:hAnsi="Arial" w:cs="Arial"/>
          <w:sz w:val="22"/>
          <w:szCs w:val="22"/>
        </w:rPr>
        <w:t>Art. 3º A isenção poderá será requerida junto à Prefeitura Municipal pelo responsável legal do portador das doenças relacionadas no Artigo 2º, e quando o proprietário do imóvel não reunir as condições necessárias para os procedimentos e protocolos legais do cadastro do imóvel.</w:t>
      </w:r>
      <w:r w:rsidRPr="00662B1C">
        <w:rPr>
          <w:rFonts w:ascii="Arial" w:hAnsi="Arial" w:cs="Arial"/>
          <w:sz w:val="22"/>
          <w:szCs w:val="22"/>
        </w:rPr>
        <w:br/>
        <w:t> </w:t>
      </w:r>
      <w:r w:rsidRPr="00662B1C">
        <w:rPr>
          <w:rFonts w:ascii="Arial" w:hAnsi="Arial" w:cs="Arial"/>
          <w:sz w:val="22"/>
          <w:szCs w:val="22"/>
        </w:rPr>
        <w:br/>
      </w:r>
      <w:r w:rsidRPr="00662B1C">
        <w:rPr>
          <w:rFonts w:ascii="Arial" w:hAnsi="Arial" w:cs="Arial"/>
          <w:noProof/>
          <w:sz w:val="22"/>
          <w:szCs w:val="22"/>
        </w:rPr>
        <w:drawing>
          <wp:inline distT="0" distB="0" distL="0" distR="0">
            <wp:extent cx="8255" cy="8255"/>
            <wp:effectExtent l="0" t="0" r="0" b="0"/>
            <wp:docPr id="3" name="Imagem 3" descr="https://www.camara-sm.rs.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452568" name="Picture 5" descr="https://www.camara-sm.rs.gov.br/images/spacer.gif"/>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r>
        <w:rPr>
          <w:rFonts w:ascii="Arial" w:hAnsi="Arial" w:cs="Arial"/>
          <w:sz w:val="22"/>
          <w:szCs w:val="22"/>
        </w:rPr>
        <w:tab/>
      </w:r>
      <w:r>
        <w:rPr>
          <w:rFonts w:ascii="Arial" w:hAnsi="Arial" w:cs="Arial"/>
          <w:sz w:val="22"/>
          <w:szCs w:val="22"/>
        </w:rPr>
        <w:tab/>
      </w:r>
      <w:r>
        <w:rPr>
          <w:rFonts w:ascii="Arial" w:hAnsi="Arial" w:cs="Arial"/>
          <w:sz w:val="22"/>
          <w:szCs w:val="22"/>
        </w:rPr>
        <w:tab/>
      </w:r>
      <w:r w:rsidRPr="00662B1C">
        <w:rPr>
          <w:rFonts w:ascii="Arial" w:hAnsi="Arial" w:cs="Arial"/>
          <w:sz w:val="22"/>
          <w:szCs w:val="22"/>
        </w:rPr>
        <w:t xml:space="preserve">Art. 4º A isenção será concedida somente para um único imóvel, </w:t>
      </w:r>
      <w:r w:rsidRPr="00662B1C">
        <w:rPr>
          <w:rFonts w:ascii="Arial" w:hAnsi="Arial" w:cs="Arial"/>
          <w:sz w:val="22"/>
          <w:szCs w:val="22"/>
        </w:rPr>
        <w:t>onde o portador de uma das doenças mencionadas nesta Lei seja proprietário, possuidor ou dependente e que seja utilizado exclusivamente como sua residência e de sua família, independente do imóvel.</w:t>
      </w:r>
    </w:p>
    <w:p w:rsidR="00662B1C" w:rsidP="00662B1C">
      <w:pPr>
        <w:spacing w:line="360" w:lineRule="auto"/>
        <w:ind w:firstLine="2268"/>
        <w:jc w:val="both"/>
        <w:rPr>
          <w:rFonts w:ascii="Arial" w:hAnsi="Arial" w:cs="Arial"/>
          <w:sz w:val="22"/>
          <w:szCs w:val="22"/>
        </w:rPr>
      </w:pPr>
    </w:p>
    <w:p w:rsidR="00662B1C" w:rsidRPr="00662B1C" w:rsidP="00662B1C">
      <w:pPr>
        <w:ind w:left="1440" w:firstLine="720"/>
        <w:rPr>
          <w:rFonts w:ascii="Arial" w:hAnsi="Arial" w:cs="Arial"/>
          <w:sz w:val="22"/>
          <w:szCs w:val="22"/>
        </w:rPr>
      </w:pPr>
      <w:r w:rsidRPr="00662B1C">
        <w:rPr>
          <w:rFonts w:ascii="Arial" w:hAnsi="Arial" w:cs="Arial"/>
          <w:sz w:val="22"/>
          <w:szCs w:val="22"/>
        </w:rPr>
        <w:t>§ 1º Para ter direito a isenção, o requerente deverá apresentar cópias dos seguintes documentos:</w:t>
      </w:r>
    </w:p>
    <w:p w:rsidR="00662B1C" w:rsidRPr="00662B1C" w:rsidP="00662B1C">
      <w:pPr>
        <w:ind w:left="2160"/>
        <w:rPr>
          <w:rFonts w:ascii="Arial" w:hAnsi="Arial" w:cs="Arial"/>
          <w:sz w:val="22"/>
          <w:szCs w:val="22"/>
        </w:rPr>
      </w:pPr>
      <w:r w:rsidRPr="00662B1C">
        <w:rPr>
          <w:rFonts w:ascii="Arial" w:hAnsi="Arial" w:cs="Arial"/>
          <w:sz w:val="22"/>
          <w:szCs w:val="22"/>
        </w:rPr>
        <w:t>I – Cadastro do IPTU em nome do requerente;</w:t>
      </w:r>
      <w:r w:rsidRPr="00662B1C">
        <w:rPr>
          <w:rFonts w:ascii="Arial" w:hAnsi="Arial" w:cs="Arial"/>
          <w:sz w:val="22"/>
          <w:szCs w:val="22"/>
        </w:rPr>
        <w:br/>
        <w:t>II - documento que comprove que o portador da doença é o proprietário ou possuidor do imóvel no qual reside juntamente com a sua família;</w:t>
      </w:r>
      <w:r w:rsidRPr="00662B1C">
        <w:rPr>
          <w:rFonts w:ascii="Arial" w:hAnsi="Arial" w:cs="Arial"/>
          <w:sz w:val="22"/>
          <w:szCs w:val="22"/>
        </w:rPr>
        <w:br/>
        <w:t>III - documento de identificação do requerente, Registro de Identidade (RG) e/ou Carteira de Trabalho e Previdência Social (CTPS) e, quando o dependente do proprietário/possuidor for o portador da doença, juntar documento que comprove o vínculo de dependência;</w:t>
      </w:r>
      <w:r w:rsidRPr="00662B1C">
        <w:rPr>
          <w:rFonts w:ascii="Arial" w:hAnsi="Arial" w:cs="Arial"/>
          <w:sz w:val="22"/>
          <w:szCs w:val="22"/>
        </w:rPr>
        <w:br/>
        <w:t>IV - Cadastro de Pessoa Física (CPF);</w:t>
      </w:r>
      <w:r w:rsidRPr="00662B1C">
        <w:rPr>
          <w:rFonts w:ascii="Arial" w:hAnsi="Arial" w:cs="Arial"/>
          <w:sz w:val="22"/>
          <w:szCs w:val="22"/>
        </w:rPr>
        <w:br/>
        <w:t xml:space="preserve">V - Comprovar rendimento familiar não superior a </w:t>
      </w:r>
      <w:r w:rsidRPr="00662B1C">
        <w:rPr>
          <w:rFonts w:ascii="Arial" w:hAnsi="Arial" w:cs="Arial"/>
          <w:sz w:val="22"/>
          <w:szCs w:val="22"/>
        </w:rPr>
        <w:t>4</w:t>
      </w:r>
      <w:r w:rsidRPr="00662B1C">
        <w:rPr>
          <w:rFonts w:ascii="Arial" w:hAnsi="Arial" w:cs="Arial"/>
          <w:sz w:val="22"/>
          <w:szCs w:val="22"/>
        </w:rPr>
        <w:t xml:space="preserve"> (quatro) salários mínimos;</w:t>
      </w:r>
      <w:r w:rsidRPr="00662B1C">
        <w:rPr>
          <w:rFonts w:ascii="Arial" w:hAnsi="Arial" w:cs="Arial"/>
          <w:sz w:val="22"/>
          <w:szCs w:val="22"/>
        </w:rPr>
        <w:br/>
        <w:t>VI - Atestado médico fornecido pelo médico que acompanha o tratamento, contendo:</w:t>
      </w:r>
      <w:r w:rsidRPr="00662B1C">
        <w:rPr>
          <w:rFonts w:ascii="Arial" w:hAnsi="Arial" w:cs="Arial"/>
          <w:sz w:val="22"/>
          <w:szCs w:val="22"/>
        </w:rPr>
        <w:br/>
        <w:t>a) diagnóstico expressivo da doença (anatomopatológico);</w:t>
      </w:r>
      <w:r w:rsidRPr="00662B1C">
        <w:rPr>
          <w:rFonts w:ascii="Arial" w:hAnsi="Arial" w:cs="Arial"/>
          <w:sz w:val="22"/>
          <w:szCs w:val="22"/>
        </w:rPr>
        <w:br/>
        <w:t>b) estágio clínico atual;</w:t>
      </w:r>
      <w:r w:rsidRPr="00662B1C">
        <w:rPr>
          <w:rFonts w:ascii="Arial" w:hAnsi="Arial" w:cs="Arial"/>
          <w:sz w:val="22"/>
          <w:szCs w:val="22"/>
        </w:rPr>
        <w:br/>
        <w:t>c) Classificação Internacional da Doença (CID);</w:t>
      </w:r>
      <w:r w:rsidRPr="00662B1C">
        <w:rPr>
          <w:rFonts w:ascii="Arial" w:hAnsi="Arial" w:cs="Arial"/>
          <w:sz w:val="22"/>
          <w:szCs w:val="22"/>
        </w:rPr>
        <w:br/>
        <w:t>d) carimbo que identifique o nome e o número do registro do médico no Conselho Regional de Medicina (CRM). </w:t>
      </w:r>
    </w:p>
    <w:p w:rsidR="00896787" w:rsidP="00662B1C">
      <w:pPr>
        <w:spacing w:line="360" w:lineRule="auto"/>
        <w:ind w:firstLine="2268"/>
        <w:jc w:val="both"/>
        <w:rPr>
          <w:rFonts w:ascii="Arial" w:hAnsi="Arial" w:cs="Arial"/>
          <w:sz w:val="22"/>
          <w:szCs w:val="22"/>
        </w:rPr>
      </w:pPr>
      <w:r w:rsidRPr="00662B1C">
        <w:rPr>
          <w:rFonts w:ascii="Arial" w:hAnsi="Arial" w:cs="Arial"/>
          <w:color w:val="000000"/>
          <w:sz w:val="21"/>
          <w:szCs w:val="21"/>
        </w:rPr>
        <w:br/>
      </w:r>
      <w:r>
        <w:rPr>
          <w:noProof/>
          <w:sz w:val="24"/>
          <w:szCs w:val="24"/>
        </w:rPr>
        <w:drawing>
          <wp:inline distT="0" distB="0" distL="0" distR="0">
            <wp:extent cx="8255" cy="8255"/>
            <wp:effectExtent l="0" t="0" r="0" b="0"/>
            <wp:docPr id="12" name="Imagem 12" descr="https://www.camara-sm.rs.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319555" name="Picture 11" descr="https://www.camara-sm.rs.gov.br/images/spacer.gif"/>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r>
        <w:rPr>
          <w:rFonts w:ascii="Arial" w:hAnsi="Arial" w:cs="Arial"/>
          <w:sz w:val="22"/>
          <w:szCs w:val="22"/>
        </w:rPr>
        <w:tab/>
      </w:r>
      <w:r>
        <w:rPr>
          <w:rFonts w:ascii="Arial" w:hAnsi="Arial" w:cs="Arial"/>
          <w:sz w:val="22"/>
          <w:szCs w:val="22"/>
        </w:rPr>
        <w:tab/>
      </w:r>
      <w:r>
        <w:rPr>
          <w:rFonts w:ascii="Arial" w:hAnsi="Arial" w:cs="Arial"/>
          <w:sz w:val="22"/>
          <w:szCs w:val="22"/>
        </w:rPr>
        <w:tab/>
      </w:r>
      <w:r w:rsidRPr="00662B1C">
        <w:rPr>
          <w:rFonts w:ascii="Arial" w:hAnsi="Arial" w:cs="Arial"/>
          <w:sz w:val="22"/>
          <w:szCs w:val="22"/>
        </w:rPr>
        <w:t xml:space="preserve">Art. 5º O requerimento para concessão da isenção deverá ser protocolado anualmente, até o último dia útil do mês de novembro de cada exercício, sob pena de perda do beneficio fiscal no ano seguinte, ficando sujeito </w:t>
      </w:r>
      <w:r w:rsidRPr="00662B1C" w:rsidR="00C74F13">
        <w:rPr>
          <w:rFonts w:ascii="Arial" w:hAnsi="Arial" w:cs="Arial"/>
          <w:sz w:val="22"/>
          <w:szCs w:val="22"/>
        </w:rPr>
        <w:t>à</w:t>
      </w:r>
      <w:r w:rsidRPr="00662B1C">
        <w:rPr>
          <w:rFonts w:ascii="Arial" w:hAnsi="Arial" w:cs="Arial"/>
          <w:sz w:val="22"/>
          <w:szCs w:val="22"/>
        </w:rPr>
        <w:t xml:space="preserve"> confirmação pela fiscalização municipal.</w:t>
      </w:r>
      <w:r w:rsidRPr="00662B1C">
        <w:rPr>
          <w:rFonts w:ascii="Arial" w:hAnsi="Arial" w:cs="Arial"/>
          <w:sz w:val="22"/>
          <w:szCs w:val="22"/>
        </w:rPr>
        <w:br/>
      </w:r>
      <w:r w:rsidRPr="00662B1C">
        <w:rPr>
          <w:rFonts w:ascii="Arial" w:hAnsi="Arial" w:cs="Arial"/>
          <w:sz w:val="22"/>
          <w:szCs w:val="22"/>
        </w:rPr>
        <w:br/>
      </w:r>
      <w:r w:rsidRPr="00662B1C">
        <w:rPr>
          <w:rFonts w:ascii="Arial" w:hAnsi="Arial" w:cs="Arial"/>
          <w:noProof/>
          <w:sz w:val="22"/>
          <w:szCs w:val="22"/>
        </w:rPr>
        <w:drawing>
          <wp:inline distT="0" distB="0" distL="0" distR="0">
            <wp:extent cx="8255" cy="8255"/>
            <wp:effectExtent l="0" t="0" r="0" b="0"/>
            <wp:docPr id="11" name="Imagem 11" descr="https://www.camara-sm.rs.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61781" name="Picture 12" descr="https://www.camara-sm.rs.gov.br/images/spacer.gif"/>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r w:rsidRPr="00662B1C">
        <w:rPr>
          <w:rFonts w:ascii="Arial" w:hAnsi="Arial" w:cs="Arial"/>
          <w:sz w:val="22"/>
          <w:szCs w:val="22"/>
        </w:rPr>
        <w:tab/>
      </w:r>
      <w:r w:rsidRPr="00662B1C">
        <w:rPr>
          <w:rFonts w:ascii="Arial" w:hAnsi="Arial" w:cs="Arial"/>
          <w:sz w:val="22"/>
          <w:szCs w:val="22"/>
        </w:rPr>
        <w:tab/>
      </w:r>
      <w:r w:rsidRPr="00662B1C">
        <w:rPr>
          <w:rFonts w:ascii="Arial" w:hAnsi="Arial" w:cs="Arial"/>
          <w:sz w:val="22"/>
          <w:szCs w:val="22"/>
        </w:rPr>
        <w:tab/>
        <w:t>Parágrafo único. O benefício da isenção cessará imediatamente quando houver o falecimento ou, no caso de neoplasia, da cura dos respectivos beneficiados.</w:t>
      </w:r>
      <w:r w:rsidRPr="00662B1C">
        <w:rPr>
          <w:rFonts w:ascii="Arial" w:hAnsi="Arial" w:cs="Arial"/>
          <w:sz w:val="22"/>
          <w:szCs w:val="22"/>
        </w:rPr>
        <w:br/>
        <w:t> </w:t>
      </w:r>
      <w:r w:rsidRPr="00662B1C">
        <w:rPr>
          <w:rFonts w:ascii="Arial" w:hAnsi="Arial" w:cs="Arial"/>
          <w:sz w:val="22"/>
          <w:szCs w:val="22"/>
        </w:rPr>
        <w:br/>
      </w:r>
      <w:r w:rsidRPr="00662B1C">
        <w:rPr>
          <w:rFonts w:ascii="Arial" w:hAnsi="Arial" w:cs="Arial"/>
          <w:noProof/>
          <w:sz w:val="22"/>
          <w:szCs w:val="22"/>
        </w:rPr>
        <w:drawing>
          <wp:inline distT="0" distB="0" distL="0" distR="0">
            <wp:extent cx="8255" cy="8255"/>
            <wp:effectExtent l="0" t="0" r="0" b="0"/>
            <wp:docPr id="9" name="Imagem 9" descr="https://www.camara-sm.rs.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791520" name="Picture 14" descr="https://www.camara-sm.rs.gov.br/images/spacer.gif"/>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r>
        <w:rPr>
          <w:rFonts w:ascii="Arial" w:hAnsi="Arial" w:cs="Arial"/>
          <w:sz w:val="22"/>
          <w:szCs w:val="22"/>
        </w:rPr>
        <w:tab/>
      </w:r>
      <w:r>
        <w:rPr>
          <w:rFonts w:ascii="Arial" w:hAnsi="Arial" w:cs="Arial"/>
          <w:sz w:val="22"/>
          <w:szCs w:val="22"/>
        </w:rPr>
        <w:tab/>
      </w:r>
      <w:r>
        <w:rPr>
          <w:rFonts w:ascii="Arial" w:hAnsi="Arial" w:cs="Arial"/>
          <w:sz w:val="22"/>
          <w:szCs w:val="22"/>
        </w:rPr>
        <w:tab/>
      </w:r>
      <w:r w:rsidR="00C74F13">
        <w:rPr>
          <w:rFonts w:ascii="Arial" w:hAnsi="Arial" w:cs="Arial"/>
          <w:sz w:val="22"/>
          <w:szCs w:val="22"/>
        </w:rPr>
        <w:t>Art. 6</w:t>
      </w:r>
      <w:r w:rsidRPr="00662B1C">
        <w:rPr>
          <w:rFonts w:ascii="Arial" w:hAnsi="Arial" w:cs="Arial"/>
          <w:sz w:val="22"/>
          <w:szCs w:val="22"/>
        </w:rPr>
        <w:t>º Fica o Poder Executivo autorizado a conceder remissão de débitos referentes ao Imposto Predial e Territorial Urbano (IPTU) do imóvel de que trata o caput do artigo 1º desde a data do deferimento do requerimento.</w:t>
      </w:r>
      <w:r w:rsidRPr="00662B1C">
        <w:rPr>
          <w:rFonts w:ascii="Arial" w:hAnsi="Arial" w:cs="Arial"/>
          <w:sz w:val="22"/>
          <w:szCs w:val="22"/>
        </w:rPr>
        <w:br/>
      </w:r>
      <w:r w:rsidRPr="00662B1C">
        <w:rPr>
          <w:rFonts w:ascii="Arial" w:hAnsi="Arial" w:cs="Arial"/>
          <w:sz w:val="22"/>
          <w:szCs w:val="22"/>
        </w:rPr>
        <w:t> </w:t>
      </w:r>
    </w:p>
    <w:p w:rsidR="00896787" w:rsidP="00662B1C">
      <w:pPr>
        <w:spacing w:line="360" w:lineRule="auto"/>
        <w:ind w:firstLine="2268"/>
        <w:jc w:val="both"/>
        <w:rPr>
          <w:rFonts w:ascii="Arial" w:hAnsi="Arial" w:cs="Arial"/>
          <w:sz w:val="22"/>
          <w:szCs w:val="22"/>
        </w:rPr>
      </w:pPr>
    </w:p>
    <w:p w:rsidR="00662B1C" w:rsidP="00662B1C">
      <w:pPr>
        <w:spacing w:line="360" w:lineRule="auto"/>
        <w:ind w:firstLine="2268"/>
        <w:jc w:val="both"/>
        <w:rPr>
          <w:rFonts w:ascii="Arial" w:hAnsi="Arial" w:cs="Arial"/>
          <w:sz w:val="22"/>
          <w:szCs w:val="22"/>
        </w:rPr>
      </w:pPr>
      <w:r w:rsidRPr="00662B1C">
        <w:rPr>
          <w:rFonts w:ascii="Arial" w:hAnsi="Arial" w:cs="Arial"/>
          <w:sz w:val="22"/>
          <w:szCs w:val="22"/>
        </w:rPr>
        <w:br/>
      </w:r>
      <w:r w:rsidRPr="00662B1C">
        <w:rPr>
          <w:rFonts w:ascii="Arial" w:hAnsi="Arial" w:cs="Arial"/>
          <w:noProof/>
          <w:sz w:val="22"/>
          <w:szCs w:val="22"/>
        </w:rPr>
        <w:drawing>
          <wp:inline distT="0" distB="0" distL="0" distR="0">
            <wp:extent cx="8255" cy="8255"/>
            <wp:effectExtent l="0" t="0" r="0" b="0"/>
            <wp:docPr id="8" name="Imagem 8" descr="https://www.camara-sm.rs.gov.br/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87806" name="Picture 15" descr="https://www.camara-sm.rs.gov.br/images/spacer.gif"/>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8255" cy="8255"/>
                    </a:xfrm>
                    <a:prstGeom prst="rect">
                      <a:avLst/>
                    </a:prstGeom>
                    <a:noFill/>
                    <a:ln>
                      <a:noFill/>
                    </a:ln>
                  </pic:spPr>
                </pic:pic>
              </a:graphicData>
            </a:graphic>
          </wp:inline>
        </w:drawing>
      </w:r>
      <w:r>
        <w:rPr>
          <w:rFonts w:ascii="Arial" w:hAnsi="Arial" w:cs="Arial"/>
          <w:sz w:val="22"/>
          <w:szCs w:val="22"/>
        </w:rPr>
        <w:tab/>
      </w:r>
      <w:r>
        <w:rPr>
          <w:rFonts w:ascii="Arial" w:hAnsi="Arial" w:cs="Arial"/>
          <w:sz w:val="22"/>
          <w:szCs w:val="22"/>
        </w:rPr>
        <w:tab/>
      </w:r>
      <w:r>
        <w:rPr>
          <w:rFonts w:ascii="Arial" w:hAnsi="Arial" w:cs="Arial"/>
          <w:sz w:val="22"/>
          <w:szCs w:val="22"/>
        </w:rPr>
        <w:tab/>
      </w:r>
      <w:r w:rsidR="00C74F13">
        <w:rPr>
          <w:rFonts w:ascii="Arial" w:hAnsi="Arial" w:cs="Arial"/>
          <w:sz w:val="22"/>
          <w:szCs w:val="22"/>
        </w:rPr>
        <w:t>Art. 7</w:t>
      </w:r>
      <w:r w:rsidRPr="00662B1C">
        <w:rPr>
          <w:rFonts w:ascii="Arial" w:hAnsi="Arial" w:cs="Arial"/>
          <w:sz w:val="22"/>
          <w:szCs w:val="22"/>
        </w:rPr>
        <w:t>º Esta Lei entra em vigor na data de sua publicação.</w:t>
      </w:r>
    </w:p>
    <w:p w:rsidR="00D84F75" w:rsidP="00584A54">
      <w:pPr>
        <w:spacing w:line="360" w:lineRule="auto"/>
        <w:jc w:val="both"/>
        <w:rPr>
          <w:rFonts w:ascii="Arial" w:hAnsi="Arial" w:cs="Arial"/>
          <w:sz w:val="22"/>
          <w:szCs w:val="22"/>
        </w:rPr>
      </w:pPr>
    </w:p>
    <w:p w:rsidR="0007323C" w:rsidRPr="002D1C93" w:rsidP="0007323C">
      <w:pPr>
        <w:spacing w:line="360" w:lineRule="auto"/>
        <w:jc w:val="center"/>
        <w:rPr>
          <w:rFonts w:ascii="Arial" w:hAnsi="Arial" w:cs="Arial"/>
          <w:sz w:val="22"/>
          <w:szCs w:val="22"/>
        </w:rPr>
      </w:pPr>
      <w:r>
        <w:rPr>
          <w:rFonts w:ascii="Arial" w:hAnsi="Arial" w:cs="Arial"/>
          <w:sz w:val="22"/>
          <w:szCs w:val="22"/>
        </w:rPr>
        <w:t>P</w:t>
      </w:r>
      <w:r w:rsidRPr="002D1C93" w:rsidR="00901A97">
        <w:rPr>
          <w:rFonts w:ascii="Arial" w:hAnsi="Arial" w:cs="Arial"/>
          <w:sz w:val="22"/>
          <w:szCs w:val="22"/>
        </w:rPr>
        <w:t xml:space="preserve">lenário “Dr. Tancredo Neves”, em </w:t>
      </w:r>
      <w:r w:rsidR="00662B1C">
        <w:rPr>
          <w:rFonts w:ascii="Arial" w:hAnsi="Arial" w:cs="Arial"/>
          <w:sz w:val="22"/>
          <w:szCs w:val="22"/>
        </w:rPr>
        <w:t xml:space="preserve">07 </w:t>
      </w:r>
      <w:r w:rsidR="00CC6C67">
        <w:rPr>
          <w:rFonts w:ascii="Arial" w:hAnsi="Arial" w:cs="Arial"/>
          <w:sz w:val="22"/>
          <w:szCs w:val="22"/>
        </w:rPr>
        <w:t>de maio</w:t>
      </w:r>
      <w:r w:rsidRPr="002D1C93" w:rsidR="00901A97">
        <w:rPr>
          <w:rFonts w:ascii="Arial" w:hAnsi="Arial" w:cs="Arial"/>
          <w:sz w:val="22"/>
          <w:szCs w:val="22"/>
        </w:rPr>
        <w:t xml:space="preserve"> de 2.021.</w:t>
      </w:r>
    </w:p>
    <w:p w:rsidR="0007323C" w:rsidRPr="002D1C93" w:rsidP="0007323C">
      <w:pPr>
        <w:spacing w:line="360" w:lineRule="auto"/>
        <w:jc w:val="both"/>
        <w:rPr>
          <w:rFonts w:ascii="Arial" w:hAnsi="Arial" w:cs="Arial"/>
          <w:sz w:val="22"/>
          <w:szCs w:val="22"/>
        </w:rPr>
      </w:pPr>
    </w:p>
    <w:p w:rsidR="0007323C" w:rsidRPr="002D1C93" w:rsidP="0007323C">
      <w:pPr>
        <w:spacing w:line="360" w:lineRule="auto"/>
        <w:jc w:val="both"/>
        <w:rPr>
          <w:rFonts w:ascii="Arial" w:hAnsi="Arial" w:cs="Arial"/>
          <w:sz w:val="22"/>
          <w:szCs w:val="22"/>
        </w:rPr>
      </w:pPr>
    </w:p>
    <w:p w:rsidR="0007323C" w:rsidRPr="002D1C93" w:rsidP="0007323C">
      <w:pPr>
        <w:spacing w:line="360" w:lineRule="auto"/>
        <w:jc w:val="both"/>
        <w:rPr>
          <w:rFonts w:ascii="Arial" w:hAnsi="Arial" w:cs="Arial"/>
          <w:sz w:val="22"/>
          <w:szCs w:val="22"/>
        </w:rPr>
      </w:pPr>
    </w:p>
    <w:p w:rsidR="0007323C" w:rsidRPr="002D1C93" w:rsidP="0007323C">
      <w:pPr>
        <w:spacing w:line="360" w:lineRule="auto"/>
        <w:jc w:val="center"/>
        <w:rPr>
          <w:rFonts w:ascii="Arial" w:hAnsi="Arial" w:cs="Arial"/>
          <w:b/>
          <w:sz w:val="22"/>
          <w:szCs w:val="22"/>
        </w:rPr>
      </w:pPr>
      <w:r w:rsidRPr="002D1C93">
        <w:rPr>
          <w:rFonts w:ascii="Arial" w:hAnsi="Arial" w:cs="Arial"/>
          <w:b/>
          <w:sz w:val="22"/>
          <w:szCs w:val="22"/>
        </w:rPr>
        <w:t>ELIEL MIRANDA</w:t>
      </w:r>
    </w:p>
    <w:p w:rsidR="00F15B42" w:rsidP="00350D13">
      <w:pPr>
        <w:spacing w:line="360" w:lineRule="auto"/>
        <w:jc w:val="center"/>
        <w:rPr>
          <w:rFonts w:ascii="Arial" w:hAnsi="Arial" w:cs="Arial"/>
          <w:b/>
          <w:sz w:val="22"/>
          <w:szCs w:val="22"/>
        </w:rPr>
      </w:pPr>
      <w:r w:rsidRPr="002D1C93">
        <w:rPr>
          <w:rFonts w:ascii="Arial" w:hAnsi="Arial" w:cs="Arial"/>
          <w:b/>
          <w:sz w:val="22"/>
          <w:szCs w:val="22"/>
        </w:rPr>
        <w:t>-vereador-</w:t>
      </w:r>
    </w:p>
    <w:p w:rsidR="00045A14" w:rsidP="00D84F75">
      <w:pPr>
        <w:spacing w:line="360" w:lineRule="auto"/>
        <w:rPr>
          <w:rFonts w:ascii="Arial" w:hAnsi="Arial" w:cs="Arial"/>
          <w:b/>
          <w:sz w:val="22"/>
          <w:szCs w:val="22"/>
        </w:rPr>
      </w:pPr>
    </w:p>
    <w:p w:rsidR="00D84F75" w:rsidP="00D84F75">
      <w:pPr>
        <w:spacing w:line="360" w:lineRule="auto"/>
        <w:rPr>
          <w:rFonts w:ascii="Arial" w:hAnsi="Arial" w:cs="Arial"/>
          <w:b/>
          <w:sz w:val="22"/>
          <w:szCs w:val="22"/>
        </w:rPr>
      </w:pPr>
    </w:p>
    <w:p w:rsidR="00D84F75" w:rsidP="00D84F75">
      <w:pPr>
        <w:spacing w:line="360" w:lineRule="auto"/>
        <w:rPr>
          <w:rFonts w:ascii="Arial" w:hAnsi="Arial" w:cs="Arial"/>
          <w:b/>
          <w:sz w:val="22"/>
          <w:szCs w:val="22"/>
        </w:rPr>
      </w:pPr>
    </w:p>
    <w:p w:rsidR="00D84F75" w:rsidP="00D84F75">
      <w:pPr>
        <w:spacing w:line="360" w:lineRule="auto"/>
        <w:rPr>
          <w:rFonts w:ascii="Arial" w:hAnsi="Arial" w:cs="Arial"/>
          <w:b/>
          <w:sz w:val="22"/>
          <w:szCs w:val="22"/>
        </w:rPr>
      </w:pPr>
    </w:p>
    <w:p w:rsidR="00D84F75" w:rsidP="00D84F75">
      <w:pPr>
        <w:spacing w:line="360" w:lineRule="auto"/>
        <w:rPr>
          <w:rFonts w:ascii="Arial" w:hAnsi="Arial" w:cs="Arial"/>
          <w:b/>
          <w:sz w:val="22"/>
          <w:szCs w:val="22"/>
        </w:rPr>
      </w:pPr>
    </w:p>
    <w:p w:rsidR="00D84F75" w:rsidP="00D84F75">
      <w:pPr>
        <w:spacing w:line="360" w:lineRule="auto"/>
        <w:rPr>
          <w:rFonts w:ascii="Arial" w:hAnsi="Arial" w:cs="Arial"/>
          <w:b/>
          <w:sz w:val="22"/>
          <w:szCs w:val="22"/>
        </w:rPr>
      </w:pPr>
    </w:p>
    <w:p w:rsidR="00D84F75" w:rsidP="00D84F75">
      <w:pPr>
        <w:spacing w:line="360" w:lineRule="auto"/>
        <w:rPr>
          <w:rFonts w:ascii="Arial" w:hAnsi="Arial" w:cs="Arial"/>
          <w:b/>
          <w:sz w:val="22"/>
          <w:szCs w:val="22"/>
        </w:rPr>
      </w:pPr>
    </w:p>
    <w:p w:rsidR="00045A14" w:rsidP="00393D57">
      <w:pPr>
        <w:spacing w:line="360" w:lineRule="auto"/>
        <w:rPr>
          <w:rFonts w:ascii="Arial" w:hAnsi="Arial" w:cs="Arial"/>
          <w:b/>
          <w:sz w:val="22"/>
          <w:szCs w:val="22"/>
        </w:rPr>
      </w:pPr>
    </w:p>
    <w:p w:rsidR="006E0350" w:rsidP="00393D57">
      <w:pPr>
        <w:spacing w:line="360" w:lineRule="auto"/>
        <w:rPr>
          <w:rFonts w:ascii="Arial" w:hAnsi="Arial" w:cs="Arial"/>
          <w:b/>
          <w:sz w:val="22"/>
          <w:szCs w:val="22"/>
        </w:rPr>
      </w:pPr>
    </w:p>
    <w:p w:rsidR="006E0350" w:rsidP="00393D57">
      <w:pPr>
        <w:spacing w:line="360" w:lineRule="auto"/>
        <w:rPr>
          <w:rFonts w:ascii="Arial" w:hAnsi="Arial" w:cs="Arial"/>
          <w:b/>
          <w:sz w:val="22"/>
          <w:szCs w:val="22"/>
        </w:rPr>
      </w:pPr>
    </w:p>
    <w:p w:rsidR="006E0350" w:rsidP="00393D57">
      <w:pPr>
        <w:spacing w:line="360" w:lineRule="auto"/>
        <w:rPr>
          <w:rFonts w:ascii="Arial" w:hAnsi="Arial" w:cs="Arial"/>
          <w:b/>
          <w:sz w:val="22"/>
          <w:szCs w:val="22"/>
        </w:rPr>
      </w:pPr>
    </w:p>
    <w:p w:rsidR="006E0350" w:rsidP="00393D57">
      <w:pPr>
        <w:spacing w:line="360" w:lineRule="auto"/>
        <w:rPr>
          <w:rFonts w:ascii="Arial" w:hAnsi="Arial" w:cs="Arial"/>
          <w:b/>
          <w:sz w:val="22"/>
          <w:szCs w:val="22"/>
        </w:rPr>
      </w:pPr>
    </w:p>
    <w:p w:rsidR="006E0350" w:rsidP="00393D57">
      <w:pPr>
        <w:spacing w:line="360" w:lineRule="auto"/>
        <w:rPr>
          <w:rFonts w:ascii="Arial" w:hAnsi="Arial" w:cs="Arial"/>
          <w:b/>
          <w:sz w:val="22"/>
          <w:szCs w:val="22"/>
        </w:rPr>
      </w:pPr>
    </w:p>
    <w:p w:rsidR="006E0350" w:rsidP="00393D57">
      <w:pPr>
        <w:spacing w:line="360" w:lineRule="auto"/>
        <w:rPr>
          <w:rFonts w:ascii="Arial" w:hAnsi="Arial" w:cs="Arial"/>
          <w:b/>
          <w:sz w:val="22"/>
          <w:szCs w:val="22"/>
        </w:rPr>
      </w:pPr>
    </w:p>
    <w:p w:rsidR="006E0350" w:rsidP="00393D57">
      <w:pPr>
        <w:spacing w:line="360" w:lineRule="auto"/>
        <w:rPr>
          <w:rFonts w:ascii="Arial" w:hAnsi="Arial" w:cs="Arial"/>
          <w:b/>
          <w:sz w:val="22"/>
          <w:szCs w:val="22"/>
        </w:rPr>
      </w:pPr>
    </w:p>
    <w:p w:rsidR="006E0350" w:rsidP="00393D57">
      <w:pPr>
        <w:spacing w:line="360" w:lineRule="auto"/>
        <w:rPr>
          <w:rFonts w:ascii="Arial" w:hAnsi="Arial" w:cs="Arial"/>
          <w:b/>
          <w:sz w:val="22"/>
          <w:szCs w:val="22"/>
        </w:rPr>
      </w:pPr>
    </w:p>
    <w:p w:rsidR="006E0350" w:rsidP="00393D57">
      <w:pPr>
        <w:spacing w:line="360" w:lineRule="auto"/>
        <w:rPr>
          <w:rFonts w:ascii="Arial" w:hAnsi="Arial" w:cs="Arial"/>
          <w:b/>
          <w:sz w:val="22"/>
          <w:szCs w:val="22"/>
        </w:rPr>
      </w:pPr>
    </w:p>
    <w:p w:rsidR="006E0350" w:rsidP="00393D57">
      <w:pPr>
        <w:spacing w:line="360" w:lineRule="auto"/>
        <w:rPr>
          <w:rFonts w:ascii="Arial" w:hAnsi="Arial" w:cs="Arial"/>
          <w:b/>
          <w:sz w:val="22"/>
          <w:szCs w:val="22"/>
        </w:rPr>
      </w:pPr>
    </w:p>
    <w:p w:rsidR="006E0350" w:rsidP="00393D57">
      <w:pPr>
        <w:spacing w:line="360" w:lineRule="auto"/>
        <w:rPr>
          <w:rFonts w:ascii="Arial" w:hAnsi="Arial" w:cs="Arial"/>
          <w:b/>
          <w:sz w:val="22"/>
          <w:szCs w:val="22"/>
        </w:rPr>
      </w:pPr>
    </w:p>
    <w:p w:rsidR="00662B1C" w:rsidP="00393D57">
      <w:pPr>
        <w:spacing w:line="360" w:lineRule="auto"/>
        <w:rPr>
          <w:rFonts w:ascii="Arial" w:hAnsi="Arial" w:cs="Arial"/>
          <w:b/>
          <w:sz w:val="22"/>
          <w:szCs w:val="22"/>
        </w:rPr>
      </w:pPr>
    </w:p>
    <w:p w:rsidR="00662B1C" w:rsidP="00393D57">
      <w:pPr>
        <w:spacing w:line="360" w:lineRule="auto"/>
        <w:rPr>
          <w:rFonts w:ascii="Arial" w:hAnsi="Arial" w:cs="Arial"/>
          <w:b/>
          <w:sz w:val="22"/>
          <w:szCs w:val="22"/>
        </w:rPr>
      </w:pPr>
    </w:p>
    <w:p w:rsidR="00662B1C" w:rsidP="00393D57">
      <w:pPr>
        <w:spacing w:line="360" w:lineRule="auto"/>
        <w:rPr>
          <w:rFonts w:ascii="Arial" w:hAnsi="Arial" w:cs="Arial"/>
          <w:b/>
          <w:sz w:val="22"/>
          <w:szCs w:val="22"/>
        </w:rPr>
      </w:pPr>
    </w:p>
    <w:p w:rsidR="00C74F13" w:rsidP="00393D57">
      <w:pPr>
        <w:spacing w:line="360" w:lineRule="auto"/>
        <w:rPr>
          <w:rFonts w:ascii="Arial" w:hAnsi="Arial" w:cs="Arial"/>
          <w:b/>
          <w:sz w:val="22"/>
          <w:szCs w:val="22"/>
        </w:rPr>
      </w:pPr>
    </w:p>
    <w:p w:rsidR="00C74F13" w:rsidP="00393D57">
      <w:pPr>
        <w:spacing w:line="360" w:lineRule="auto"/>
        <w:rPr>
          <w:rFonts w:ascii="Arial" w:hAnsi="Arial" w:cs="Arial"/>
          <w:b/>
          <w:sz w:val="22"/>
          <w:szCs w:val="22"/>
        </w:rPr>
      </w:pPr>
    </w:p>
    <w:p w:rsidR="00662B1C" w:rsidP="00393D57">
      <w:pPr>
        <w:spacing w:line="360" w:lineRule="auto"/>
        <w:rPr>
          <w:rFonts w:ascii="Arial" w:hAnsi="Arial" w:cs="Arial"/>
          <w:b/>
          <w:sz w:val="22"/>
          <w:szCs w:val="22"/>
        </w:rPr>
      </w:pPr>
    </w:p>
    <w:p w:rsidR="00896787" w:rsidP="00393D57">
      <w:pPr>
        <w:spacing w:line="360" w:lineRule="auto"/>
        <w:rPr>
          <w:rFonts w:ascii="Arial" w:hAnsi="Arial" w:cs="Arial"/>
          <w:b/>
          <w:sz w:val="22"/>
          <w:szCs w:val="22"/>
        </w:rPr>
      </w:pPr>
      <w:bookmarkStart w:id="0" w:name="_GoBack"/>
      <w:bookmarkEnd w:id="0"/>
    </w:p>
    <w:p w:rsidR="006E0350" w:rsidRPr="00350D13" w:rsidP="00393D57">
      <w:pPr>
        <w:spacing w:line="360" w:lineRule="auto"/>
        <w:rPr>
          <w:rFonts w:ascii="Arial" w:hAnsi="Arial" w:cs="Arial"/>
          <w:b/>
          <w:sz w:val="22"/>
          <w:szCs w:val="22"/>
        </w:rPr>
      </w:pPr>
    </w:p>
    <w:p w:rsidR="0007323C" w:rsidP="0007323C">
      <w:pPr>
        <w:spacing w:line="360" w:lineRule="auto"/>
        <w:jc w:val="center"/>
        <w:rPr>
          <w:rFonts w:ascii="Arial" w:hAnsi="Arial" w:cs="Arial"/>
          <w:b/>
          <w:sz w:val="22"/>
          <w:szCs w:val="22"/>
          <w:u w:val="single"/>
        </w:rPr>
      </w:pPr>
      <w:r w:rsidRPr="002D1C93">
        <w:rPr>
          <w:rFonts w:ascii="Arial" w:hAnsi="Arial" w:cs="Arial"/>
          <w:b/>
          <w:sz w:val="22"/>
          <w:szCs w:val="22"/>
          <w:u w:val="single"/>
        </w:rPr>
        <w:t>EXPOSIÇÃO DE MOTIVOS</w:t>
      </w:r>
    </w:p>
    <w:p w:rsidR="00CC6C67" w:rsidP="0007323C">
      <w:pPr>
        <w:spacing w:line="360" w:lineRule="auto"/>
        <w:jc w:val="center"/>
        <w:rPr>
          <w:rFonts w:ascii="Arial" w:hAnsi="Arial" w:cs="Arial"/>
          <w:b/>
          <w:sz w:val="22"/>
          <w:szCs w:val="22"/>
          <w:u w:val="single"/>
        </w:rPr>
      </w:pPr>
    </w:p>
    <w:p w:rsidR="00662B1C" w:rsidRPr="00646EEE" w:rsidP="00646EEE">
      <w:pPr>
        <w:tabs>
          <w:tab w:val="left" w:pos="1418"/>
        </w:tabs>
        <w:spacing w:line="360" w:lineRule="auto"/>
        <w:ind w:firstLine="1440"/>
        <w:jc w:val="both"/>
        <w:rPr>
          <w:rFonts w:ascii="Arial" w:hAnsi="Arial" w:cs="Arial"/>
          <w:sz w:val="22"/>
          <w:szCs w:val="22"/>
        </w:rPr>
      </w:pPr>
      <w:r w:rsidRPr="00646EEE">
        <w:rPr>
          <w:rFonts w:ascii="Arial" w:hAnsi="Arial" w:cs="Arial"/>
          <w:sz w:val="22"/>
          <w:szCs w:val="22"/>
        </w:rPr>
        <w:t>O presente Projeto de Lei traz como objetivo fundamental proporcionar a isenção do pagamento do Imposto sobre a Propriedade Predial e Territorial Urbana – IPTU às pessoas portadoras de moléstias graves que possuam imóvel de mor</w:t>
      </w:r>
      <w:r w:rsidRPr="00646EEE" w:rsidR="00646EEE">
        <w:rPr>
          <w:rFonts w:ascii="Arial" w:hAnsi="Arial" w:cs="Arial"/>
          <w:sz w:val="22"/>
          <w:szCs w:val="22"/>
        </w:rPr>
        <w:t>adia no Município de Santa Bárbara d´Oeste</w:t>
      </w:r>
      <w:r w:rsidRPr="00646EEE">
        <w:rPr>
          <w:rFonts w:ascii="Arial" w:hAnsi="Arial" w:cs="Arial"/>
          <w:sz w:val="22"/>
          <w:szCs w:val="22"/>
        </w:rPr>
        <w:t>.</w:t>
      </w:r>
      <w:r w:rsidRPr="00646EEE">
        <w:rPr>
          <w:rFonts w:ascii="Arial" w:hAnsi="Arial" w:cs="Arial"/>
          <w:sz w:val="22"/>
          <w:szCs w:val="22"/>
        </w:rPr>
        <w:br/>
      </w:r>
      <w:r w:rsidR="00646EEE">
        <w:rPr>
          <w:rFonts w:ascii="Arial" w:hAnsi="Arial" w:cs="Arial"/>
          <w:sz w:val="22"/>
          <w:szCs w:val="22"/>
        </w:rPr>
        <w:t xml:space="preserve">                     </w:t>
      </w:r>
      <w:r w:rsidRPr="00646EEE">
        <w:rPr>
          <w:rFonts w:ascii="Arial" w:hAnsi="Arial" w:cs="Arial"/>
          <w:sz w:val="22"/>
          <w:szCs w:val="22"/>
        </w:rPr>
        <w:t>As isenções tributárias não são simples renúncias fiscais. E, quando destinadas diretamente à população, mesmo que a uma parte específica, fazem com que o Estado, dentro das suas possibilidades, seja capaz de beneficiar diretamente seus cidadãos, que, cumprindo determinadas condições, podem mitigar situações que lhes infligem dor e sofrimento.</w:t>
      </w:r>
      <w:r w:rsidRPr="00646EEE">
        <w:rPr>
          <w:rFonts w:ascii="Arial" w:hAnsi="Arial" w:cs="Arial"/>
          <w:sz w:val="22"/>
          <w:szCs w:val="22"/>
        </w:rPr>
        <w:br/>
      </w:r>
      <w:r w:rsidR="00646EEE">
        <w:rPr>
          <w:rFonts w:ascii="Arial" w:hAnsi="Arial" w:cs="Arial"/>
          <w:sz w:val="22"/>
          <w:szCs w:val="22"/>
        </w:rPr>
        <w:t xml:space="preserve">                   </w:t>
      </w:r>
      <w:r w:rsidRPr="00646EEE">
        <w:rPr>
          <w:rFonts w:ascii="Arial" w:hAnsi="Arial" w:cs="Arial"/>
          <w:sz w:val="22"/>
          <w:szCs w:val="22"/>
        </w:rPr>
        <w:t>É extenso, dentro do sistema tributário nacional, o capítulo das isenções, sendo o mais sintomático aquele exposto na legislação que regulamenta o imposto de renda, quando, em específico, refere-se aos portadores de moléstias graves. Entretanto, a predita legislação limita-se a aposentados e pensionistas.</w:t>
      </w:r>
      <w:r w:rsidRPr="00646EEE">
        <w:rPr>
          <w:rFonts w:ascii="Arial" w:hAnsi="Arial" w:cs="Arial"/>
          <w:sz w:val="22"/>
          <w:szCs w:val="22"/>
        </w:rPr>
        <w:br/>
      </w:r>
      <w:r w:rsidR="00646EEE">
        <w:rPr>
          <w:rFonts w:ascii="Arial" w:hAnsi="Arial" w:cs="Arial"/>
          <w:sz w:val="22"/>
          <w:szCs w:val="22"/>
        </w:rPr>
        <w:t xml:space="preserve">                  </w:t>
      </w:r>
      <w:r w:rsidRPr="00646EEE">
        <w:rPr>
          <w:rFonts w:ascii="Arial" w:hAnsi="Arial" w:cs="Arial"/>
          <w:sz w:val="22"/>
          <w:szCs w:val="22"/>
        </w:rPr>
        <w:t>O presente Projeto de Lei volta-se ao benefício que transcende o contribuinte com doença grave, bem como pretende atingir, igualmente, as pessoas que o cercam e que com ele convivem no mesmo círculo atingido pelo sofrimento derivado do acompanhamento e da dedicação.</w:t>
      </w:r>
      <w:r w:rsidRPr="00646EEE">
        <w:rPr>
          <w:rFonts w:ascii="Arial" w:hAnsi="Arial" w:cs="Arial"/>
          <w:sz w:val="22"/>
          <w:szCs w:val="22"/>
        </w:rPr>
        <w:br/>
      </w:r>
      <w:r w:rsidR="00646EEE">
        <w:rPr>
          <w:rFonts w:ascii="Arial" w:hAnsi="Arial" w:cs="Arial"/>
          <w:sz w:val="22"/>
          <w:szCs w:val="22"/>
        </w:rPr>
        <w:t xml:space="preserve">                 </w:t>
      </w:r>
      <w:r w:rsidRPr="00646EEE">
        <w:rPr>
          <w:rFonts w:ascii="Arial" w:hAnsi="Arial" w:cs="Arial"/>
          <w:sz w:val="22"/>
          <w:szCs w:val="22"/>
        </w:rPr>
        <w:t>Não menos importante, cabe salientar, nesse contexto, o caráter e a inferência lógica que o objetivo do presente Projeto de Lei alcançará no benefício às pessoas a serem atingidas, a par do reconhecimento notório da situação familiar e econômica em que acabam envolvidos, muitas vezes comprometendo grande parte do seu orçamento doméstico no tratamento médico</w:t>
      </w:r>
      <w:r w:rsidRPr="00646EEE">
        <w:rPr>
          <w:rFonts w:ascii="Arial" w:hAnsi="Arial" w:cs="Arial"/>
          <w:sz w:val="22"/>
          <w:szCs w:val="22"/>
        </w:rPr>
        <w:noBreakHyphen/>
        <w:t>hospitalar de seus enfermos, consumindo recursos que atentam contra a própria manutenção da vida.</w:t>
      </w:r>
      <w:r w:rsidRPr="00646EEE">
        <w:rPr>
          <w:rFonts w:ascii="Arial" w:hAnsi="Arial" w:cs="Arial"/>
          <w:sz w:val="22"/>
          <w:szCs w:val="22"/>
        </w:rPr>
        <w:br/>
      </w:r>
      <w:r w:rsidR="00646EEE">
        <w:rPr>
          <w:rFonts w:ascii="Arial" w:hAnsi="Arial" w:cs="Arial"/>
          <w:sz w:val="22"/>
          <w:szCs w:val="22"/>
        </w:rPr>
        <w:t xml:space="preserve">               </w:t>
      </w:r>
      <w:r w:rsidRPr="00646EEE">
        <w:rPr>
          <w:rFonts w:ascii="Arial" w:hAnsi="Arial" w:cs="Arial"/>
          <w:sz w:val="22"/>
          <w:szCs w:val="22"/>
        </w:rPr>
        <w:t xml:space="preserve">Nesse sentido, entende-se que a presente Proposição é de todo apropriada, e, ao isentá-lo do pagamento do imposto, visa a alcançar um benefício direto ao cidadão </w:t>
      </w:r>
      <w:r w:rsidR="00646EEE">
        <w:rPr>
          <w:rFonts w:ascii="Arial" w:hAnsi="Arial" w:cs="Arial"/>
          <w:sz w:val="22"/>
          <w:szCs w:val="22"/>
        </w:rPr>
        <w:t>barbarense</w:t>
      </w:r>
      <w:r w:rsidRPr="00646EEE">
        <w:rPr>
          <w:rFonts w:ascii="Arial" w:hAnsi="Arial" w:cs="Arial"/>
          <w:sz w:val="22"/>
          <w:szCs w:val="22"/>
        </w:rPr>
        <w:t xml:space="preserve"> que necessita de auxílio econômico para sobreviver com dignidade, enquanto pessoa com moléstia grave e, por vezes, incurável, bem como ao círculo de pessoas de suas relações familiares ou não que com ele convivem.</w:t>
      </w:r>
      <w:r w:rsidRPr="00646EEE">
        <w:rPr>
          <w:rFonts w:ascii="Arial" w:hAnsi="Arial" w:cs="Arial"/>
          <w:sz w:val="22"/>
          <w:szCs w:val="22"/>
        </w:rPr>
        <w:br/>
      </w:r>
      <w:r w:rsidR="00646EEE">
        <w:rPr>
          <w:rFonts w:ascii="Arial" w:hAnsi="Arial" w:cs="Arial"/>
          <w:sz w:val="22"/>
          <w:szCs w:val="22"/>
        </w:rPr>
        <w:t xml:space="preserve">              </w:t>
      </w:r>
      <w:r w:rsidRPr="00646EEE">
        <w:rPr>
          <w:rFonts w:ascii="Arial" w:hAnsi="Arial" w:cs="Arial"/>
          <w:sz w:val="22"/>
          <w:szCs w:val="22"/>
        </w:rPr>
        <w:t>De todo o exposto, solicito a compreensão dos nobres colegas para que venham votar de forma favorável.</w:t>
      </w:r>
    </w:p>
    <w:p w:rsidR="00662B1C" w:rsidP="0007323C">
      <w:pPr>
        <w:spacing w:line="360" w:lineRule="auto"/>
        <w:jc w:val="center"/>
        <w:rPr>
          <w:rFonts w:ascii="Arial" w:hAnsi="Arial" w:cs="Arial"/>
          <w:b/>
          <w:sz w:val="22"/>
          <w:szCs w:val="22"/>
          <w:u w:val="single"/>
        </w:rPr>
      </w:pPr>
    </w:p>
    <w:p w:rsidR="00350D13" w:rsidP="005B6231">
      <w:pPr>
        <w:rPr>
          <w:sz w:val="22"/>
          <w:szCs w:val="22"/>
        </w:rPr>
      </w:pPr>
    </w:p>
    <w:p w:rsidR="0007323C" w:rsidRPr="002D1C93" w:rsidP="0007323C">
      <w:pPr>
        <w:spacing w:line="360" w:lineRule="auto"/>
        <w:jc w:val="center"/>
        <w:rPr>
          <w:rFonts w:ascii="Arial" w:hAnsi="Arial" w:cs="Arial"/>
          <w:sz w:val="22"/>
          <w:szCs w:val="22"/>
        </w:rPr>
      </w:pPr>
      <w:r>
        <w:rPr>
          <w:rFonts w:ascii="Arial" w:hAnsi="Arial" w:cs="Arial"/>
          <w:sz w:val="22"/>
          <w:szCs w:val="22"/>
        </w:rPr>
        <w:t>P</w:t>
      </w:r>
      <w:r w:rsidRPr="002D1C93" w:rsidR="00901A97">
        <w:rPr>
          <w:rFonts w:ascii="Arial" w:hAnsi="Arial" w:cs="Arial"/>
          <w:sz w:val="22"/>
          <w:szCs w:val="22"/>
        </w:rPr>
        <w:t xml:space="preserve">lenário “Dr. Tancredo Neves”, em </w:t>
      </w:r>
      <w:r w:rsidR="00646EEE">
        <w:rPr>
          <w:rFonts w:ascii="Arial" w:hAnsi="Arial" w:cs="Arial"/>
          <w:sz w:val="22"/>
          <w:szCs w:val="22"/>
        </w:rPr>
        <w:t>07</w:t>
      </w:r>
      <w:r w:rsidR="009A0324">
        <w:rPr>
          <w:rFonts w:ascii="Arial" w:hAnsi="Arial" w:cs="Arial"/>
          <w:sz w:val="22"/>
          <w:szCs w:val="22"/>
        </w:rPr>
        <w:t xml:space="preserve"> </w:t>
      </w:r>
      <w:r w:rsidR="003D755C">
        <w:rPr>
          <w:rFonts w:ascii="Arial" w:hAnsi="Arial" w:cs="Arial"/>
          <w:sz w:val="22"/>
          <w:szCs w:val="22"/>
        </w:rPr>
        <w:t>de maio</w:t>
      </w:r>
      <w:r w:rsidRPr="002D1C93" w:rsidR="00901A97">
        <w:rPr>
          <w:rFonts w:ascii="Arial" w:hAnsi="Arial" w:cs="Arial"/>
          <w:sz w:val="22"/>
          <w:szCs w:val="22"/>
        </w:rPr>
        <w:t xml:space="preserve"> de 2.021.</w:t>
      </w:r>
    </w:p>
    <w:p w:rsidR="00536308" w:rsidP="0007323C">
      <w:pPr>
        <w:spacing w:line="360" w:lineRule="auto"/>
        <w:jc w:val="both"/>
        <w:rPr>
          <w:rFonts w:ascii="Arial" w:hAnsi="Arial" w:cs="Arial"/>
          <w:sz w:val="22"/>
          <w:szCs w:val="22"/>
        </w:rPr>
      </w:pPr>
    </w:p>
    <w:p w:rsidR="00704B31" w:rsidRPr="002D1C93" w:rsidP="0007323C">
      <w:pPr>
        <w:spacing w:line="360" w:lineRule="auto"/>
        <w:jc w:val="both"/>
        <w:rPr>
          <w:rFonts w:ascii="Arial" w:hAnsi="Arial" w:cs="Arial"/>
          <w:sz w:val="22"/>
          <w:szCs w:val="22"/>
        </w:rPr>
      </w:pPr>
    </w:p>
    <w:p w:rsidR="00436433" w:rsidRPr="002D1C93" w:rsidP="0007323C">
      <w:pPr>
        <w:spacing w:line="360" w:lineRule="auto"/>
        <w:jc w:val="both"/>
        <w:rPr>
          <w:rFonts w:ascii="Arial" w:hAnsi="Arial" w:cs="Arial"/>
          <w:sz w:val="22"/>
          <w:szCs w:val="22"/>
        </w:rPr>
      </w:pPr>
    </w:p>
    <w:p w:rsidR="0007323C" w:rsidRPr="002D1C93" w:rsidP="0007323C">
      <w:pPr>
        <w:spacing w:line="360" w:lineRule="auto"/>
        <w:jc w:val="center"/>
        <w:rPr>
          <w:rFonts w:ascii="Arial" w:hAnsi="Arial" w:cs="Arial"/>
          <w:b/>
          <w:sz w:val="22"/>
          <w:szCs w:val="22"/>
        </w:rPr>
      </w:pPr>
      <w:r w:rsidRPr="002D1C93">
        <w:rPr>
          <w:rFonts w:ascii="Arial" w:hAnsi="Arial" w:cs="Arial"/>
          <w:b/>
          <w:sz w:val="22"/>
          <w:szCs w:val="22"/>
        </w:rPr>
        <w:t>ELIEL MIRANDA</w:t>
      </w:r>
    </w:p>
    <w:p w:rsidR="00436433" w:rsidRPr="002D1C93" w:rsidP="00313F56">
      <w:pPr>
        <w:jc w:val="center"/>
        <w:rPr>
          <w:rFonts w:ascii="Arial" w:hAnsi="Arial" w:cs="Arial"/>
          <w:b/>
          <w:sz w:val="22"/>
          <w:szCs w:val="22"/>
        </w:rPr>
      </w:pPr>
      <w:r>
        <w:rPr>
          <w:rFonts w:ascii="Arial" w:hAnsi="Arial" w:cs="Arial"/>
          <w:b/>
          <w:sz w:val="22"/>
          <w:szCs w:val="22"/>
        </w:rPr>
        <w:t>-vereador-</w:t>
      </w:r>
    </w:p>
    <w:sectPr w:rsidSect="0007323C">
      <w:headerReference w:type="default" r:id="rId5"/>
      <w:pgSz w:w="11907" w:h="16840" w:code="9"/>
      <w:pgMar w:top="2552" w:right="1701" w:bottom="1418"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634490"/>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634490"/>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128.7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634490"/>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634490"/>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5525" cy="1144905"/>
                                <wp:effectExtent l="0" t="0" r="3175" b="0"/>
                                <wp:docPr id="1847568868"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088335"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170.1pt;height:128.7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5525" cy="1144905"/>
                        <wp:effectExtent l="0" t="0" r="3175" b="0"/>
                        <wp:docPr id="384558466"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552036"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17"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52C130C"/>
    <w:multiLevelType w:val="hybridMultilevel"/>
    <w:tmpl w:val="AF9EE0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46"/>
    <w:rsid w:val="000006A8"/>
    <w:rsid w:val="00015B0B"/>
    <w:rsid w:val="00016596"/>
    <w:rsid w:val="00017A84"/>
    <w:rsid w:val="00045A14"/>
    <w:rsid w:val="0007323C"/>
    <w:rsid w:val="00092CF8"/>
    <w:rsid w:val="000A3806"/>
    <w:rsid w:val="000F254F"/>
    <w:rsid w:val="000F54DB"/>
    <w:rsid w:val="001030BE"/>
    <w:rsid w:val="001122CD"/>
    <w:rsid w:val="00151F26"/>
    <w:rsid w:val="00165DF4"/>
    <w:rsid w:val="00171981"/>
    <w:rsid w:val="00177B46"/>
    <w:rsid w:val="001A7EB9"/>
    <w:rsid w:val="001B478A"/>
    <w:rsid w:val="001B6849"/>
    <w:rsid w:val="001C7FE6"/>
    <w:rsid w:val="001D1394"/>
    <w:rsid w:val="001E79CF"/>
    <w:rsid w:val="00221F19"/>
    <w:rsid w:val="00246171"/>
    <w:rsid w:val="00280063"/>
    <w:rsid w:val="00282FE8"/>
    <w:rsid w:val="00294B83"/>
    <w:rsid w:val="002C6732"/>
    <w:rsid w:val="002D1C93"/>
    <w:rsid w:val="002F2CA7"/>
    <w:rsid w:val="00313F56"/>
    <w:rsid w:val="0033648A"/>
    <w:rsid w:val="00350D13"/>
    <w:rsid w:val="00373483"/>
    <w:rsid w:val="00374456"/>
    <w:rsid w:val="00393D57"/>
    <w:rsid w:val="003D3AA8"/>
    <w:rsid w:val="003D4860"/>
    <w:rsid w:val="003D755C"/>
    <w:rsid w:val="003E60B5"/>
    <w:rsid w:val="00401A11"/>
    <w:rsid w:val="00403F4F"/>
    <w:rsid w:val="00411541"/>
    <w:rsid w:val="00414B46"/>
    <w:rsid w:val="00436433"/>
    <w:rsid w:val="00454EAC"/>
    <w:rsid w:val="0049057E"/>
    <w:rsid w:val="004B57DB"/>
    <w:rsid w:val="004C67DE"/>
    <w:rsid w:val="004D2CD5"/>
    <w:rsid w:val="00536308"/>
    <w:rsid w:val="00574ECF"/>
    <w:rsid w:val="00584A54"/>
    <w:rsid w:val="005A0A26"/>
    <w:rsid w:val="005B6231"/>
    <w:rsid w:val="005C059C"/>
    <w:rsid w:val="005F1601"/>
    <w:rsid w:val="006404CD"/>
    <w:rsid w:val="006442A5"/>
    <w:rsid w:val="00646EEE"/>
    <w:rsid w:val="00662B1C"/>
    <w:rsid w:val="00691F9B"/>
    <w:rsid w:val="006B64E9"/>
    <w:rsid w:val="006E0350"/>
    <w:rsid w:val="006E31C0"/>
    <w:rsid w:val="006E52FA"/>
    <w:rsid w:val="00704B31"/>
    <w:rsid w:val="00705ABB"/>
    <w:rsid w:val="00730E7A"/>
    <w:rsid w:val="0077514C"/>
    <w:rsid w:val="00775F22"/>
    <w:rsid w:val="007C15DC"/>
    <w:rsid w:val="007E1EA6"/>
    <w:rsid w:val="007E4A8A"/>
    <w:rsid w:val="007F2C97"/>
    <w:rsid w:val="008223E4"/>
    <w:rsid w:val="00823603"/>
    <w:rsid w:val="00842767"/>
    <w:rsid w:val="00896787"/>
    <w:rsid w:val="008A26C9"/>
    <w:rsid w:val="008A7D7B"/>
    <w:rsid w:val="008B427A"/>
    <w:rsid w:val="008C0A27"/>
    <w:rsid w:val="008C7FCE"/>
    <w:rsid w:val="00901A97"/>
    <w:rsid w:val="00926472"/>
    <w:rsid w:val="00927F49"/>
    <w:rsid w:val="00991F06"/>
    <w:rsid w:val="009A0324"/>
    <w:rsid w:val="009D1CB4"/>
    <w:rsid w:val="009E0B79"/>
    <w:rsid w:val="009E7FC3"/>
    <w:rsid w:val="009F0029"/>
    <w:rsid w:val="009F196D"/>
    <w:rsid w:val="009F53D3"/>
    <w:rsid w:val="00A13D56"/>
    <w:rsid w:val="00A45096"/>
    <w:rsid w:val="00A50676"/>
    <w:rsid w:val="00A548D0"/>
    <w:rsid w:val="00A61A54"/>
    <w:rsid w:val="00A71CAF"/>
    <w:rsid w:val="00A761C9"/>
    <w:rsid w:val="00A9035B"/>
    <w:rsid w:val="00AA79E8"/>
    <w:rsid w:val="00AC23ED"/>
    <w:rsid w:val="00AE702A"/>
    <w:rsid w:val="00B24F28"/>
    <w:rsid w:val="00BA71E5"/>
    <w:rsid w:val="00C10BC7"/>
    <w:rsid w:val="00C11C5E"/>
    <w:rsid w:val="00C52DA3"/>
    <w:rsid w:val="00C641BA"/>
    <w:rsid w:val="00C74F13"/>
    <w:rsid w:val="00C87EFC"/>
    <w:rsid w:val="00CC5868"/>
    <w:rsid w:val="00CC671A"/>
    <w:rsid w:val="00CC6C67"/>
    <w:rsid w:val="00CD613B"/>
    <w:rsid w:val="00CE55F5"/>
    <w:rsid w:val="00CF7F49"/>
    <w:rsid w:val="00D26CB3"/>
    <w:rsid w:val="00D37B1B"/>
    <w:rsid w:val="00D64462"/>
    <w:rsid w:val="00D73B04"/>
    <w:rsid w:val="00D84F75"/>
    <w:rsid w:val="00DB6968"/>
    <w:rsid w:val="00DE6295"/>
    <w:rsid w:val="00DF4A63"/>
    <w:rsid w:val="00E2476C"/>
    <w:rsid w:val="00E31BB5"/>
    <w:rsid w:val="00E429BD"/>
    <w:rsid w:val="00E57B87"/>
    <w:rsid w:val="00E61FF7"/>
    <w:rsid w:val="00E903BB"/>
    <w:rsid w:val="00EA575D"/>
    <w:rsid w:val="00EB0148"/>
    <w:rsid w:val="00EB6BF9"/>
    <w:rsid w:val="00EB7C26"/>
    <w:rsid w:val="00EB7D7D"/>
    <w:rsid w:val="00ED121B"/>
    <w:rsid w:val="00EE7983"/>
    <w:rsid w:val="00F016AD"/>
    <w:rsid w:val="00F15B42"/>
    <w:rsid w:val="00F16623"/>
    <w:rsid w:val="00F5374B"/>
    <w:rsid w:val="00F5795D"/>
    <w:rsid w:val="00F67957"/>
    <w:rsid w:val="00F748C8"/>
    <w:rsid w:val="00FA0459"/>
    <w:rsid w:val="00FC1CD4"/>
    <w:rsid w:val="00FD5CE1"/>
    <w:rsid w:val="00FE5E3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next w:val="BodyText"/>
    <w:link w:val="Ttulo3Char"/>
    <w:qFormat/>
    <w:rsid w:val="00F5795D"/>
    <w:pPr>
      <w:keepNext/>
      <w:widowControl w:val="0"/>
      <w:suppressAutoHyphens/>
      <w:spacing w:before="140" w:after="120"/>
      <w:outlineLvl w:val="2"/>
    </w:pPr>
    <w:rPr>
      <w:rFonts w:ascii="Liberation Serif" w:eastAsia="SimSun" w:hAnsi="Liberation Serif" w:cs="Arial"/>
      <w:b/>
      <w:bCs/>
      <w:kern w:val="1"/>
      <w:sz w:val="28"/>
      <w:szCs w:val="2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E2476C"/>
    <w:rPr>
      <w:rFonts w:ascii="Bookman Old Style" w:hAnsi="Bookman Old Style"/>
      <w:b/>
      <w:sz w:val="24"/>
      <w:szCs w:val="24"/>
      <w:u w:val="single"/>
    </w:rPr>
  </w:style>
  <w:style w:type="paragraph" w:customStyle="1" w:styleId="dou-paragraph">
    <w:name w:val="dou-paragraph"/>
    <w:basedOn w:val="Normal"/>
    <w:rsid w:val="001A7EB9"/>
    <w:pPr>
      <w:spacing w:before="100" w:beforeAutospacing="1" w:after="100" w:afterAutospacing="1"/>
    </w:pPr>
    <w:rPr>
      <w:sz w:val="24"/>
      <w:szCs w:val="24"/>
    </w:rPr>
  </w:style>
  <w:style w:type="character" w:styleId="Hyperlink">
    <w:name w:val="Hyperlink"/>
    <w:uiPriority w:val="99"/>
    <w:unhideWhenUsed/>
    <w:rsid w:val="001A7EB9"/>
    <w:rPr>
      <w:color w:val="0000FF"/>
      <w:u w:val="single"/>
    </w:rPr>
  </w:style>
  <w:style w:type="paragraph" w:customStyle="1" w:styleId="Contedodatabela">
    <w:name w:val="Conteúdo da tabela"/>
    <w:basedOn w:val="Normal"/>
    <w:rsid w:val="00A45096"/>
    <w:pPr>
      <w:widowControl w:val="0"/>
      <w:suppressLineNumbers/>
      <w:suppressAutoHyphens/>
    </w:pPr>
    <w:rPr>
      <w:rFonts w:ascii="Liberation Serif" w:eastAsia="SimSun" w:hAnsi="Liberation Serif" w:cs="Arial"/>
      <w:kern w:val="1"/>
      <w:sz w:val="24"/>
      <w:szCs w:val="24"/>
      <w:lang w:eastAsia="zh-CN" w:bidi="hi-IN"/>
    </w:rPr>
  </w:style>
  <w:style w:type="paragraph" w:styleId="BodyText">
    <w:name w:val="Body Text"/>
    <w:basedOn w:val="Normal"/>
    <w:link w:val="CorpodetextoChar"/>
    <w:rsid w:val="00A45096"/>
    <w:pPr>
      <w:spacing w:after="120"/>
    </w:pPr>
  </w:style>
  <w:style w:type="character" w:customStyle="1" w:styleId="CorpodetextoChar">
    <w:name w:val="Corpo de texto Char"/>
    <w:basedOn w:val="DefaultParagraphFont"/>
    <w:link w:val="BodyText"/>
    <w:rsid w:val="00A45096"/>
  </w:style>
  <w:style w:type="character" w:customStyle="1" w:styleId="Ttulo3Char">
    <w:name w:val="Título 3 Char"/>
    <w:basedOn w:val="DefaultParagraphFont"/>
    <w:link w:val="Heading3"/>
    <w:rsid w:val="00F5795D"/>
    <w:rPr>
      <w:rFonts w:ascii="Liberation Serif" w:eastAsia="SimSun" w:hAnsi="Liberation Serif" w:cs="Arial"/>
      <w:b/>
      <w:bCs/>
      <w:kern w:val="1"/>
      <w:sz w:val="28"/>
      <w:szCs w:val="28"/>
      <w:lang w:eastAsia="zh-CN" w:bidi="hi-IN"/>
    </w:rPr>
  </w:style>
  <w:style w:type="character" w:customStyle="1" w:styleId="Caracteresdenotaderodap">
    <w:name w:val="Caracteres de nota de rodapé"/>
    <w:rsid w:val="00DB6968"/>
  </w:style>
  <w:style w:type="character" w:styleId="FootnoteReference">
    <w:name w:val="footnote reference"/>
    <w:rsid w:val="00DB6968"/>
    <w:rPr>
      <w:vertAlign w:val="superscript"/>
    </w:rPr>
  </w:style>
  <w:style w:type="paragraph" w:styleId="FootnoteText">
    <w:name w:val="footnote text"/>
    <w:basedOn w:val="Normal"/>
    <w:link w:val="TextodenotaderodapChar"/>
    <w:rsid w:val="00DB6968"/>
    <w:pPr>
      <w:widowControl w:val="0"/>
      <w:suppressLineNumbers/>
      <w:suppressAutoHyphens/>
      <w:ind w:left="339" w:hanging="339"/>
    </w:pPr>
    <w:rPr>
      <w:rFonts w:ascii="Liberation Serif" w:eastAsia="SimSun" w:hAnsi="Liberation Serif" w:cs="Arial"/>
      <w:kern w:val="1"/>
      <w:lang w:eastAsia="zh-CN" w:bidi="hi-IN"/>
    </w:rPr>
  </w:style>
  <w:style w:type="character" w:customStyle="1" w:styleId="TextodenotaderodapChar">
    <w:name w:val="Texto de nota de rodapé Char"/>
    <w:basedOn w:val="DefaultParagraphFont"/>
    <w:link w:val="FootnoteText"/>
    <w:rsid w:val="00DB6968"/>
    <w:rPr>
      <w:rFonts w:ascii="Liberation Serif" w:eastAsia="SimSun" w:hAnsi="Liberation Serif" w:cs="Arial"/>
      <w:kern w:val="1"/>
      <w:lang w:eastAsia="zh-CN" w:bidi="hi-IN"/>
    </w:rPr>
  </w:style>
  <w:style w:type="character" w:styleId="Strong">
    <w:name w:val="Strong"/>
    <w:basedOn w:val="DefaultParagraphFont"/>
    <w:uiPriority w:val="22"/>
    <w:qFormat/>
    <w:rsid w:val="006E31C0"/>
    <w:rPr>
      <w:b/>
      <w:bCs/>
    </w:rPr>
  </w:style>
  <w:style w:type="paragraph" w:styleId="NormalWeb">
    <w:name w:val="Normal (Web)"/>
    <w:basedOn w:val="Normal"/>
    <w:uiPriority w:val="99"/>
    <w:unhideWhenUsed/>
    <w:rsid w:val="00CC6C67"/>
    <w:pPr>
      <w:spacing w:before="100" w:beforeAutospacing="1" w:after="100" w:afterAutospacing="1" w:line="259" w:lineRule="auto"/>
    </w:pPr>
    <w:rPr>
      <w:sz w:val="24"/>
      <w:szCs w:val="24"/>
    </w:rPr>
  </w:style>
  <w:style w:type="paragraph" w:styleId="Quote">
    <w:name w:val="Quote"/>
    <w:basedOn w:val="Normal"/>
    <w:next w:val="Normal"/>
    <w:link w:val="CitaoChar"/>
    <w:uiPriority w:val="29"/>
    <w:qFormat/>
    <w:rsid w:val="00704B31"/>
    <w:rPr>
      <w:i/>
      <w:iCs/>
      <w:color w:val="000000" w:themeColor="text1"/>
    </w:rPr>
  </w:style>
  <w:style w:type="character" w:customStyle="1" w:styleId="CitaoChar">
    <w:name w:val="Citação Char"/>
    <w:basedOn w:val="DefaultParagraphFont"/>
    <w:link w:val="Quote"/>
    <w:uiPriority w:val="29"/>
    <w:rsid w:val="00704B31"/>
    <w:rPr>
      <w:i/>
      <w:iCs/>
      <w:color w:val="000000" w:themeColor="text1"/>
    </w:rPr>
  </w:style>
  <w:style w:type="character" w:styleId="Emphasis">
    <w:name w:val="Emphasis"/>
    <w:basedOn w:val="DefaultParagraphFont"/>
    <w:uiPriority w:val="20"/>
    <w:qFormat/>
    <w:rsid w:val="00662B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Usu&#225;rio\Downloads\Projeto%20de%20Lei%20%20-%20Merenda%20para%20todos%20os%20profissionais%20da%20educa&#231;&#227;o.dotx" TargetMode="Externa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Projeto de Lei  - Merenda para todos os profissionais da educação</Template>
  <TotalTime>50</TotalTime>
  <Pages>5</Pages>
  <Words>915</Words>
  <Characters>4944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Inajá Freitas de Faria</cp:lastModifiedBy>
  <cp:revision>11</cp:revision>
  <cp:lastPrinted>2021-03-10T18:15:00Z</cp:lastPrinted>
  <dcterms:created xsi:type="dcterms:W3CDTF">2021-04-26T12:39:00Z</dcterms:created>
  <dcterms:modified xsi:type="dcterms:W3CDTF">2021-05-07T17:57:00Z</dcterms:modified>
</cp:coreProperties>
</file>