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51D08" w:rsidP="00F51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382F8F">
        <w:rPr>
          <w:rFonts w:ascii="Arial" w:hAnsi="Arial" w:cs="Arial"/>
          <w:sz w:val="24"/>
          <w:szCs w:val="24"/>
        </w:rPr>
        <w:t xml:space="preserve"> da distribuição das caixas de leite arrecadas no “Drive </w:t>
      </w:r>
      <w:r w:rsidR="00382F8F">
        <w:rPr>
          <w:rFonts w:ascii="Arial" w:hAnsi="Arial" w:cs="Arial"/>
          <w:sz w:val="24"/>
          <w:szCs w:val="24"/>
        </w:rPr>
        <w:t>Thru</w:t>
      </w:r>
      <w:r w:rsidR="00382F8F">
        <w:rPr>
          <w:rFonts w:ascii="Arial" w:hAnsi="Arial" w:cs="Arial"/>
          <w:sz w:val="24"/>
          <w:szCs w:val="24"/>
        </w:rPr>
        <w:t>” do leite</w:t>
      </w:r>
      <w:r w:rsidR="009507F6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serão distribuídas as caixas de leite recebidas pela municipalidade da campanha Drive Thru do leite realizada pela Faculdade de Santa Bárbara d´Oeste e o Instituto Brasil + Social?</w:t>
      </w: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da distribuição ter </w:t>
      </w:r>
      <w:r>
        <w:rPr>
          <w:sz w:val="24"/>
          <w:szCs w:val="24"/>
        </w:rPr>
        <w:t>ocorrido,</w:t>
      </w:r>
      <w:r>
        <w:rPr>
          <w:sz w:val="24"/>
          <w:szCs w:val="24"/>
        </w:rPr>
        <w:t xml:space="preserve"> detalhar os critérios utilizados para a escolha.</w:t>
      </w:r>
    </w:p>
    <w:p w:rsidR="00F56AC5" w:rsidP="009507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382F8F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-vereador-</w:t>
      </w:r>
      <w:bookmarkEnd w:id="0"/>
    </w:p>
    <w:sectPr w:rsidSect="00382F8F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00504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19119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78605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82F8F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E7983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10</cp:revision>
  <cp:lastPrinted>2013-01-24T12:50:00Z</cp:lastPrinted>
  <dcterms:created xsi:type="dcterms:W3CDTF">2021-04-27T13:33:00Z</dcterms:created>
  <dcterms:modified xsi:type="dcterms:W3CDTF">2021-05-04T17:46:00Z</dcterms:modified>
</cp:coreProperties>
</file>