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9F0765">
        <w:rPr>
          <w:rFonts w:ascii="Arial" w:hAnsi="Arial" w:cs="Arial"/>
        </w:rPr>
        <w:t xml:space="preserve">INDICAÇÃO Nº </w:t>
      </w:r>
      <w:r w:rsidR="00D72EE1">
        <w:rPr>
          <w:rFonts w:ascii="Arial" w:hAnsi="Arial" w:cs="Arial"/>
        </w:rPr>
        <w:t>02355</w:t>
      </w:r>
      <w:r w:rsidRPr="009F0765">
        <w:rPr>
          <w:rFonts w:ascii="Arial" w:hAnsi="Arial" w:cs="Arial"/>
        </w:rPr>
        <w:t>/</w:t>
      </w:r>
      <w:r w:rsidR="00D72EE1">
        <w:rPr>
          <w:rFonts w:ascii="Arial" w:hAnsi="Arial" w:cs="Arial"/>
        </w:rPr>
        <w:t>2013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9B4C4D">
        <w:rPr>
          <w:rFonts w:ascii="Arial" w:hAnsi="Arial" w:cs="Arial"/>
          <w:sz w:val="24"/>
          <w:szCs w:val="24"/>
        </w:rPr>
        <w:t xml:space="preserve">a </w:t>
      </w:r>
      <w:r w:rsidR="00051268">
        <w:rPr>
          <w:rFonts w:ascii="Arial" w:hAnsi="Arial" w:cs="Arial"/>
          <w:sz w:val="24"/>
          <w:szCs w:val="24"/>
        </w:rPr>
        <w:t>elaboração de estudo técnico para disciplinar o trânsito no cruzamento da avenida Corifeu de Azevedo Marques, com as ruas Costa Rica e Hermes da Fonseca, na ponte que liga a Vila Sartori ao Jardim Itamarati.</w:t>
      </w:r>
    </w:p>
    <w:p w:rsidR="00051268" w:rsidRDefault="00051268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051268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1268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intermédio do Setor competente, </w:t>
      </w:r>
      <w:r w:rsidR="00E719F7">
        <w:rPr>
          <w:rFonts w:ascii="Arial" w:hAnsi="Arial" w:cs="Arial"/>
          <w:bCs/>
          <w:sz w:val="24"/>
          <w:szCs w:val="24"/>
        </w:rPr>
        <w:t xml:space="preserve">a </w:t>
      </w:r>
      <w:r w:rsidR="00051268">
        <w:rPr>
          <w:rFonts w:ascii="Arial" w:hAnsi="Arial" w:cs="Arial"/>
          <w:bCs/>
          <w:sz w:val="24"/>
          <w:szCs w:val="24"/>
        </w:rPr>
        <w:t>possibilidade de elaboração de estudo técnico para disciplinar o trânsito no cruzamento da avenida Corifeu de Azevedo Marques, com as ruas Costa Rica e Hermes da Fonseca, na ponte que liga a Vila Sartori ao Jardim Itamarati.</w:t>
      </w:r>
    </w:p>
    <w:p w:rsidR="00051268" w:rsidRDefault="00051268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A698A" w:rsidRPr="009F0765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BD5ED8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8E56D1" w:rsidRPr="005E03B1" w:rsidRDefault="008E56D1" w:rsidP="00BD5ED8">
      <w:pPr>
        <w:jc w:val="center"/>
        <w:rPr>
          <w:rFonts w:ascii="Arial" w:hAnsi="Arial" w:cs="Arial"/>
          <w:sz w:val="24"/>
          <w:szCs w:val="24"/>
        </w:rPr>
      </w:pPr>
    </w:p>
    <w:p w:rsidR="000623BB" w:rsidRDefault="008E56D1" w:rsidP="0004227C">
      <w:pPr>
        <w:jc w:val="both"/>
        <w:rPr>
          <w:rFonts w:ascii="Arial" w:hAnsi="Arial" w:cs="Arial"/>
          <w:sz w:val="24"/>
          <w:szCs w:val="24"/>
        </w:rPr>
      </w:pPr>
      <w:r w:rsidRPr="005E03B1">
        <w:rPr>
          <w:rFonts w:ascii="Arial" w:hAnsi="Arial" w:cs="Arial"/>
          <w:sz w:val="24"/>
          <w:szCs w:val="24"/>
        </w:rPr>
        <w:tab/>
      </w:r>
      <w:r w:rsidRPr="005E03B1">
        <w:rPr>
          <w:rFonts w:ascii="Arial" w:hAnsi="Arial" w:cs="Arial"/>
          <w:sz w:val="24"/>
          <w:szCs w:val="24"/>
        </w:rPr>
        <w:tab/>
      </w:r>
      <w:r w:rsidR="000D23CE">
        <w:rPr>
          <w:rFonts w:ascii="Arial" w:hAnsi="Arial" w:cs="Arial"/>
          <w:sz w:val="24"/>
          <w:szCs w:val="24"/>
        </w:rPr>
        <w:t>M</w:t>
      </w:r>
      <w:r w:rsidR="00051268">
        <w:rPr>
          <w:rFonts w:ascii="Arial" w:hAnsi="Arial" w:cs="Arial"/>
          <w:sz w:val="24"/>
          <w:szCs w:val="24"/>
        </w:rPr>
        <w:t>oradores da região reivindicam a possibilidade de instalação de semáforo ou outro dispositivo para disciplinar o tráfego de veículos nesse cruzamento, que recebe trânsito intenso e com risco cada vez maior de acidentes. O fato de a construção da ponte de concreto que liga o Rochelle ao Jardim Vista Alegre estar paralisada e o trânsito impedido naquele local, contribui sobremaneira para aumentar o fluxo no local citado.</w:t>
      </w:r>
    </w:p>
    <w:p w:rsidR="00475704" w:rsidRPr="009F0765" w:rsidRDefault="00475704" w:rsidP="00603504">
      <w:pPr>
        <w:pStyle w:val="Recuodecorpodetexto2"/>
        <w:rPr>
          <w:rFonts w:ascii="Arial" w:hAnsi="Arial" w:cs="Arial"/>
        </w:rPr>
      </w:pPr>
    </w:p>
    <w:p w:rsidR="00A35AE9" w:rsidRPr="009F0765" w:rsidRDefault="00A35AE9" w:rsidP="00921AF9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E87456">
        <w:rPr>
          <w:rFonts w:ascii="Arial" w:hAnsi="Arial" w:cs="Arial"/>
          <w:sz w:val="24"/>
          <w:szCs w:val="24"/>
        </w:rPr>
        <w:t>1</w:t>
      </w:r>
      <w:r w:rsidR="00051268">
        <w:rPr>
          <w:rFonts w:ascii="Arial" w:hAnsi="Arial" w:cs="Arial"/>
          <w:sz w:val="24"/>
          <w:szCs w:val="24"/>
        </w:rPr>
        <w:t>1</w:t>
      </w:r>
      <w:r w:rsidRPr="009F0765">
        <w:rPr>
          <w:rFonts w:ascii="Arial" w:hAnsi="Arial" w:cs="Arial"/>
          <w:sz w:val="24"/>
          <w:szCs w:val="24"/>
        </w:rPr>
        <w:t xml:space="preserve"> de </w:t>
      </w:r>
      <w:r w:rsidR="005260FC">
        <w:rPr>
          <w:rFonts w:ascii="Arial" w:hAnsi="Arial" w:cs="Arial"/>
          <w:sz w:val="24"/>
          <w:szCs w:val="24"/>
        </w:rPr>
        <w:t>abril</w:t>
      </w:r>
      <w:r w:rsidRPr="009F0765">
        <w:rPr>
          <w:rFonts w:ascii="Arial" w:hAnsi="Arial" w:cs="Arial"/>
          <w:sz w:val="24"/>
          <w:szCs w:val="24"/>
        </w:rPr>
        <w:t xml:space="preserve"> de 2.0</w:t>
      </w:r>
      <w:r w:rsidR="00C72D8E" w:rsidRPr="009F0765">
        <w:rPr>
          <w:rFonts w:ascii="Arial" w:hAnsi="Arial" w:cs="Arial"/>
          <w:sz w:val="24"/>
          <w:szCs w:val="24"/>
        </w:rPr>
        <w:t>13</w:t>
      </w:r>
      <w:r w:rsidRPr="009F0765">
        <w:rPr>
          <w:rFonts w:ascii="Arial" w:hAnsi="Arial" w:cs="Arial"/>
          <w:sz w:val="24"/>
          <w:szCs w:val="24"/>
        </w:rPr>
        <w:t>.</w:t>
      </w: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Antonio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590FFE" w:rsidRPr="009F0765" w:rsidRDefault="00A35AE9" w:rsidP="0067340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sectPr w:rsidR="00590FFE" w:rsidRPr="009F0765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7B0" w:rsidRDefault="003367B0">
      <w:r>
        <w:separator/>
      </w:r>
    </w:p>
  </w:endnote>
  <w:endnote w:type="continuationSeparator" w:id="0">
    <w:p w:rsidR="003367B0" w:rsidRDefault="00336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7B0" w:rsidRDefault="003367B0">
      <w:r>
        <w:separator/>
      </w:r>
    </w:p>
  </w:footnote>
  <w:footnote w:type="continuationSeparator" w:id="0">
    <w:p w:rsidR="003367B0" w:rsidRDefault="003367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B673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B673F" w:rsidRPr="009B673F" w:rsidRDefault="009B673F" w:rsidP="009B673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B673F">
                  <w:rPr>
                    <w:rFonts w:ascii="Arial" w:hAnsi="Arial" w:cs="Arial"/>
                    <w:b/>
                  </w:rPr>
                  <w:t>PROTOCOLO Nº: 04168/2013     DATA: 12/04/2013     HORA: 13:43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003F"/>
    <w:rsid w:val="00017155"/>
    <w:rsid w:val="00017A84"/>
    <w:rsid w:val="0004227C"/>
    <w:rsid w:val="00051268"/>
    <w:rsid w:val="000623BB"/>
    <w:rsid w:val="00077938"/>
    <w:rsid w:val="00082C04"/>
    <w:rsid w:val="000D23CE"/>
    <w:rsid w:val="000D567C"/>
    <w:rsid w:val="00104327"/>
    <w:rsid w:val="0013228E"/>
    <w:rsid w:val="001421D1"/>
    <w:rsid w:val="00156A1C"/>
    <w:rsid w:val="00166EBB"/>
    <w:rsid w:val="001B478A"/>
    <w:rsid w:val="001D1394"/>
    <w:rsid w:val="00211EA4"/>
    <w:rsid w:val="0023038A"/>
    <w:rsid w:val="002A3D1D"/>
    <w:rsid w:val="00316C5D"/>
    <w:rsid w:val="00335B8F"/>
    <w:rsid w:val="0033648A"/>
    <w:rsid w:val="003367B0"/>
    <w:rsid w:val="0034362F"/>
    <w:rsid w:val="00343C85"/>
    <w:rsid w:val="00361EEF"/>
    <w:rsid w:val="00370971"/>
    <w:rsid w:val="00373483"/>
    <w:rsid w:val="003D3AA8"/>
    <w:rsid w:val="00406BE9"/>
    <w:rsid w:val="00413A77"/>
    <w:rsid w:val="004317AF"/>
    <w:rsid w:val="00443834"/>
    <w:rsid w:val="00454EAC"/>
    <w:rsid w:val="00475704"/>
    <w:rsid w:val="0049057E"/>
    <w:rsid w:val="004B57DB"/>
    <w:rsid w:val="004C67DE"/>
    <w:rsid w:val="00505FB1"/>
    <w:rsid w:val="005260FC"/>
    <w:rsid w:val="00536928"/>
    <w:rsid w:val="00544B41"/>
    <w:rsid w:val="005509DC"/>
    <w:rsid w:val="005542CA"/>
    <w:rsid w:val="005760D9"/>
    <w:rsid w:val="00586A8E"/>
    <w:rsid w:val="00590FFE"/>
    <w:rsid w:val="005E03B1"/>
    <w:rsid w:val="00603504"/>
    <w:rsid w:val="006101DD"/>
    <w:rsid w:val="00622124"/>
    <w:rsid w:val="00636847"/>
    <w:rsid w:val="0067340E"/>
    <w:rsid w:val="006A05BE"/>
    <w:rsid w:val="006E7A5D"/>
    <w:rsid w:val="00705ABB"/>
    <w:rsid w:val="00713837"/>
    <w:rsid w:val="00714D6A"/>
    <w:rsid w:val="00733FCA"/>
    <w:rsid w:val="00742D40"/>
    <w:rsid w:val="007749B2"/>
    <w:rsid w:val="007A1634"/>
    <w:rsid w:val="007C222F"/>
    <w:rsid w:val="007D01D9"/>
    <w:rsid w:val="007E736B"/>
    <w:rsid w:val="00814381"/>
    <w:rsid w:val="008258D6"/>
    <w:rsid w:val="00864366"/>
    <w:rsid w:val="008958AE"/>
    <w:rsid w:val="008D231C"/>
    <w:rsid w:val="008D6F6C"/>
    <w:rsid w:val="008E0E16"/>
    <w:rsid w:val="008E56D1"/>
    <w:rsid w:val="00921AF9"/>
    <w:rsid w:val="0093510C"/>
    <w:rsid w:val="0094021C"/>
    <w:rsid w:val="009851DA"/>
    <w:rsid w:val="009A402E"/>
    <w:rsid w:val="009B1B02"/>
    <w:rsid w:val="009B4C4D"/>
    <w:rsid w:val="009B673F"/>
    <w:rsid w:val="009F0765"/>
    <w:rsid w:val="009F196D"/>
    <w:rsid w:val="009F590E"/>
    <w:rsid w:val="009F5961"/>
    <w:rsid w:val="00A3324A"/>
    <w:rsid w:val="00A35AE9"/>
    <w:rsid w:val="00A4259F"/>
    <w:rsid w:val="00A61807"/>
    <w:rsid w:val="00A71CAF"/>
    <w:rsid w:val="00A7560B"/>
    <w:rsid w:val="00A9035B"/>
    <w:rsid w:val="00AC32A7"/>
    <w:rsid w:val="00AE702A"/>
    <w:rsid w:val="00B17759"/>
    <w:rsid w:val="00B26C8A"/>
    <w:rsid w:val="00B345B1"/>
    <w:rsid w:val="00B769FF"/>
    <w:rsid w:val="00BA0F0A"/>
    <w:rsid w:val="00BD5ED8"/>
    <w:rsid w:val="00BF47BF"/>
    <w:rsid w:val="00C20C05"/>
    <w:rsid w:val="00C303B8"/>
    <w:rsid w:val="00C519C4"/>
    <w:rsid w:val="00C72D8E"/>
    <w:rsid w:val="00CB39A9"/>
    <w:rsid w:val="00CC66CA"/>
    <w:rsid w:val="00CC724F"/>
    <w:rsid w:val="00CD613B"/>
    <w:rsid w:val="00CF7F49"/>
    <w:rsid w:val="00D00D06"/>
    <w:rsid w:val="00D06FAE"/>
    <w:rsid w:val="00D24A09"/>
    <w:rsid w:val="00D26ADE"/>
    <w:rsid w:val="00D26CB3"/>
    <w:rsid w:val="00D5648E"/>
    <w:rsid w:val="00D66E8E"/>
    <w:rsid w:val="00D72EE1"/>
    <w:rsid w:val="00D83A3B"/>
    <w:rsid w:val="00DD32C5"/>
    <w:rsid w:val="00E413E8"/>
    <w:rsid w:val="00E611FF"/>
    <w:rsid w:val="00E719F7"/>
    <w:rsid w:val="00E808CB"/>
    <w:rsid w:val="00E87456"/>
    <w:rsid w:val="00E903BB"/>
    <w:rsid w:val="00EB7D7D"/>
    <w:rsid w:val="00EE7983"/>
    <w:rsid w:val="00F12F0F"/>
    <w:rsid w:val="00F152EF"/>
    <w:rsid w:val="00F16623"/>
    <w:rsid w:val="00F22F8A"/>
    <w:rsid w:val="00F30073"/>
    <w:rsid w:val="00FA6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1049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2013-04-02T16:14:00Z</cp:lastPrinted>
  <dcterms:created xsi:type="dcterms:W3CDTF">2014-01-14T17:07:00Z</dcterms:created>
  <dcterms:modified xsi:type="dcterms:W3CDTF">2014-01-14T17:07:00Z</dcterms:modified>
</cp:coreProperties>
</file>