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ondulação transve</w:t>
      </w:r>
      <w:r w:rsidR="00C34F62">
        <w:rPr>
          <w:rFonts w:ascii="Arial" w:hAnsi="Arial" w:cs="Arial"/>
          <w:sz w:val="24"/>
          <w:szCs w:val="24"/>
        </w:rPr>
        <w:t xml:space="preserve">rsal (lombada) na Rua Assis, nas proximidades do nº 314, no bairro Cidade Nova </w:t>
      </w:r>
      <w:r w:rsidR="00C34F62">
        <w:rPr>
          <w:rFonts w:ascii="Arial" w:hAnsi="Arial" w:cs="Arial"/>
          <w:sz w:val="24"/>
          <w:szCs w:val="24"/>
        </w:rPr>
        <w:t>2</w:t>
      </w:r>
      <w:r w:rsidR="00C34F62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4F62" w:rsidP="00C34F6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</w:t>
      </w:r>
      <w:r>
        <w:rPr>
          <w:rFonts w:ascii="Arial" w:hAnsi="Arial" w:cs="Arial"/>
        </w:rPr>
        <w:t>dirijo-me</w:t>
      </w:r>
      <w:r>
        <w:rPr>
          <w:rFonts w:ascii="Arial" w:hAnsi="Arial" w:cs="Arial"/>
        </w:rPr>
        <w:t xml:space="preserve"> a Vossa Excelência </w:t>
      </w:r>
      <w:r w:rsidRPr="00C34F62">
        <w:rPr>
          <w:rFonts w:ascii="Arial" w:hAnsi="Arial" w:cs="Arial"/>
        </w:rPr>
        <w:t xml:space="preserve">para sugerir que, por intermédio do Setor competente, sejam realizados estudos visando a construção de ondulação transversal (lombada), em conformidade com o disposto na Resolução nº </w:t>
      </w:r>
      <w:r w:rsidRPr="00C34F62" w:rsidR="00212B38">
        <w:rPr>
          <w:rFonts w:ascii="Arial" w:hAnsi="Arial" w:cs="Arial"/>
        </w:rPr>
        <w:t>600/2016</w:t>
      </w:r>
      <w:r w:rsidRPr="00C34F62">
        <w:rPr>
          <w:rFonts w:ascii="Arial" w:hAnsi="Arial" w:cs="Arial"/>
        </w:rPr>
        <w:t xml:space="preserve"> do Conselho Nacional de Trânsito – CONTRAN, ou a instalação de outros dispositivos redutores de velocidade </w:t>
      </w:r>
      <w:r>
        <w:rPr>
          <w:rFonts w:ascii="Arial" w:hAnsi="Arial" w:cs="Arial"/>
        </w:rPr>
        <w:t xml:space="preserve">na Rua Assis, nas proximidades do nº 314, no bairro Cidade Nova 2, neste município.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</w:t>
      </w:r>
      <w:r w:rsidR="00C34F62">
        <w:rPr>
          <w:rFonts w:ascii="Arial" w:hAnsi="Arial" w:cs="Arial"/>
        </w:rPr>
        <w:t>possui tráfego intenso, onde os condutores não respeitam a velocidade máxima sugerida, andando em alta velocidade, podendo no futuro causar acidentes.</w:t>
      </w:r>
      <w:r>
        <w:rPr>
          <w:rFonts w:ascii="Arial" w:hAnsi="Arial" w:cs="Arial"/>
        </w:rPr>
        <w:t xml:space="preserve"> </w:t>
      </w:r>
    </w:p>
    <w:p w:rsidR="00AC1A54" w:rsidP="00AC1A54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C34F62">
        <w:rPr>
          <w:rFonts w:ascii="Arial" w:hAnsi="Arial" w:cs="Arial"/>
          <w:sz w:val="24"/>
          <w:szCs w:val="24"/>
        </w:rPr>
        <w:t>es”, em 26 de abril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110725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908987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970140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705ABB"/>
    <w:rsid w:val="007B3269"/>
    <w:rsid w:val="00802226"/>
    <w:rsid w:val="008278FE"/>
    <w:rsid w:val="009F196D"/>
    <w:rsid w:val="009F5DCB"/>
    <w:rsid w:val="00A71CAF"/>
    <w:rsid w:val="00A9035B"/>
    <w:rsid w:val="00A926EF"/>
    <w:rsid w:val="00AC1A54"/>
    <w:rsid w:val="00AE702A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Priscila Leontina Braz Ribas</cp:lastModifiedBy>
  <cp:revision>3</cp:revision>
  <cp:lastPrinted>2013-01-24T12:50:00Z</cp:lastPrinted>
  <dcterms:created xsi:type="dcterms:W3CDTF">2021-04-26T12:14:00Z</dcterms:created>
  <dcterms:modified xsi:type="dcterms:W3CDTF">2021-04-26T12:14:00Z</dcterms:modified>
</cp:coreProperties>
</file>