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1540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P="002542E1" w14:paraId="265C64BC" w14:textId="300B931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Pr="008C4F7F" w:rsidR="00DC519F">
        <w:rPr>
          <w:rFonts w:ascii="Arial" w:hAnsi="Arial" w:cs="Arial"/>
          <w:sz w:val="24"/>
          <w:szCs w:val="24"/>
        </w:rPr>
        <w:t xml:space="preserve">“Operação tapa-buracos”, na </w:t>
      </w:r>
      <w:r w:rsidRPr="008C4F7F" w:rsidR="008C4F7F">
        <w:rPr>
          <w:rFonts w:ascii="Arial" w:hAnsi="Arial" w:cs="Arial"/>
          <w:sz w:val="24"/>
          <w:szCs w:val="24"/>
        </w:rPr>
        <w:t xml:space="preserve">Rua </w:t>
      </w:r>
      <w:r w:rsidRPr="008C4F7F" w:rsidR="00CC6666">
        <w:rPr>
          <w:rFonts w:ascii="Arial" w:hAnsi="Arial" w:cs="Arial"/>
          <w:sz w:val="24"/>
          <w:szCs w:val="24"/>
        </w:rPr>
        <w:t>Joanópolis</w:t>
      </w:r>
      <w:r w:rsidRPr="008C4F7F" w:rsidR="008C4F7F">
        <w:rPr>
          <w:rFonts w:ascii="Arial" w:hAnsi="Arial" w:cs="Arial"/>
          <w:sz w:val="24"/>
          <w:szCs w:val="24"/>
        </w:rPr>
        <w:t xml:space="preserve"> no cruzamento com a Rua Limeira </w:t>
      </w:r>
      <w:r w:rsidRPr="008C4F7F" w:rsidR="008C4F7F">
        <w:rPr>
          <w:rFonts w:ascii="Arial" w:hAnsi="Arial" w:cs="Arial"/>
          <w:color w:val="4D5156"/>
          <w:sz w:val="24"/>
          <w:szCs w:val="24"/>
          <w:shd w:val="clear" w:color="auto" w:fill="FFFFFF"/>
        </w:rPr>
        <w:t>Parque Residencial Santa Rosa</w:t>
      </w:r>
      <w:r w:rsidR="00856842">
        <w:rPr>
          <w:rFonts w:ascii="Arial" w:hAnsi="Arial" w:cs="Arial"/>
          <w:color w:val="4D5156"/>
          <w:sz w:val="24"/>
          <w:szCs w:val="24"/>
          <w:shd w:val="clear" w:color="auto" w:fill="FFFFFF"/>
        </w:rPr>
        <w:t xml:space="preserve"> </w:t>
      </w:r>
      <w:r w:rsidRPr="008C4F7F" w:rsidR="008C4F7F">
        <w:rPr>
          <w:rFonts w:ascii="Arial" w:hAnsi="Arial" w:cs="Arial"/>
          <w:color w:val="4D5156"/>
          <w:sz w:val="24"/>
          <w:szCs w:val="24"/>
          <w:shd w:val="clear" w:color="auto" w:fill="FFFFFF"/>
        </w:rPr>
        <w:t>I</w:t>
      </w:r>
      <w:r w:rsidR="00856842">
        <w:rPr>
          <w:rFonts w:ascii="Arial" w:hAnsi="Arial" w:cs="Arial"/>
          <w:color w:val="4D5156"/>
          <w:sz w:val="24"/>
          <w:szCs w:val="24"/>
          <w:shd w:val="clear" w:color="auto" w:fill="FFFFFF"/>
        </w:rPr>
        <w:t>.</w:t>
      </w: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4F7F" w:rsidRPr="008C4F7F" w:rsidP="008C4F7F" w14:paraId="2F539CCA" w14:textId="5E172F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“Operação tapa-buracos”, </w:t>
      </w:r>
      <w:r w:rsidR="00CC6666">
        <w:rPr>
          <w:rFonts w:ascii="Arial" w:hAnsi="Arial" w:cs="Arial"/>
          <w:bCs/>
          <w:sz w:val="24"/>
          <w:szCs w:val="24"/>
        </w:rPr>
        <w:t xml:space="preserve">na </w:t>
      </w:r>
      <w:r w:rsidRPr="008C4F7F" w:rsidR="00CC6666">
        <w:rPr>
          <w:rFonts w:ascii="Arial" w:hAnsi="Arial" w:cs="Arial"/>
          <w:bCs/>
          <w:sz w:val="24"/>
          <w:szCs w:val="24"/>
        </w:rPr>
        <w:t>Rua</w:t>
      </w:r>
      <w:r w:rsidRPr="008C4F7F">
        <w:rPr>
          <w:rFonts w:ascii="Arial" w:hAnsi="Arial" w:cs="Arial"/>
          <w:bCs/>
          <w:sz w:val="24"/>
          <w:szCs w:val="24"/>
        </w:rPr>
        <w:t xml:space="preserve"> </w:t>
      </w:r>
      <w:r w:rsidRPr="008C4F7F" w:rsidR="00CC6666">
        <w:rPr>
          <w:rFonts w:ascii="Arial" w:hAnsi="Arial" w:cs="Arial"/>
          <w:bCs/>
          <w:sz w:val="24"/>
          <w:szCs w:val="24"/>
        </w:rPr>
        <w:t>Joanópolis</w:t>
      </w:r>
      <w:r w:rsidRPr="008C4F7F">
        <w:rPr>
          <w:rFonts w:ascii="Arial" w:hAnsi="Arial" w:cs="Arial"/>
          <w:bCs/>
          <w:sz w:val="24"/>
          <w:szCs w:val="24"/>
        </w:rPr>
        <w:t xml:space="preserve"> no cruzamento com a Rua Limeira Parque Residencial Santa Rosa. I</w:t>
      </w:r>
    </w:p>
    <w:p w:rsidR="008C4F7F" w:rsidRPr="008C4F7F" w:rsidP="008C4F7F" w14:paraId="35B2C2C2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C519F" w:rsidRPr="00DC519F" w:rsidP="00DC519F" w14:paraId="7A2DFFE4" w14:textId="648DB8F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C519F" w:rsidRPr="00DC519F" w:rsidP="00DC519F" w14:paraId="51BED9A5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A7099" w:rsidRPr="00BA7099" w:rsidP="00BA7099" w14:paraId="0CF6A637" w14:textId="5F60086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05BA6C5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>do referido bairro</w:t>
      </w:r>
      <w:r w:rsidR="00DC519F">
        <w:rPr>
          <w:rFonts w:ascii="Arial" w:hAnsi="Arial" w:cs="Arial"/>
        </w:rPr>
        <w:t xml:space="preserve">, </w:t>
      </w:r>
      <w:r w:rsidR="002F2BF6">
        <w:rPr>
          <w:rFonts w:ascii="Arial" w:hAnsi="Arial" w:cs="Arial"/>
        </w:rPr>
        <w:t xml:space="preserve">reclamando que </w:t>
      </w:r>
      <w:r w:rsidR="00DC519F">
        <w:rPr>
          <w:rFonts w:ascii="Arial" w:hAnsi="Arial" w:cs="Arial"/>
        </w:rPr>
        <w:t xml:space="preserve">há alguns buracos </w:t>
      </w:r>
      <w:r w:rsidR="002F2BF6">
        <w:rPr>
          <w:rFonts w:ascii="Arial" w:hAnsi="Arial" w:cs="Arial"/>
        </w:rPr>
        <w:t xml:space="preserve">no local </w:t>
      </w:r>
      <w:r w:rsidR="00DC519F">
        <w:rPr>
          <w:rFonts w:ascii="Arial" w:hAnsi="Arial" w:cs="Arial"/>
        </w:rPr>
        <w:t>que junta água, favorecendo a proliferação do mosquito da dengue, além de poder causar acidentes.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07704E4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1445">
        <w:rPr>
          <w:rFonts w:ascii="Arial" w:hAnsi="Arial" w:cs="Arial"/>
          <w:sz w:val="24"/>
          <w:szCs w:val="24"/>
        </w:rPr>
        <w:t xml:space="preserve">22 de abril </w:t>
      </w:r>
      <w:bookmarkStart w:id="1" w:name="_GoBack"/>
      <w:bookmarkEnd w:id="1"/>
      <w:r w:rsidR="00BA7099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97623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3437CD">
      <w:headerReference w:type="default" r:id="rId5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321465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523924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C0C1F"/>
    <w:rsid w:val="001D1394"/>
    <w:rsid w:val="00204B49"/>
    <w:rsid w:val="00222140"/>
    <w:rsid w:val="00245BF6"/>
    <w:rsid w:val="002542E1"/>
    <w:rsid w:val="00260D24"/>
    <w:rsid w:val="002741C2"/>
    <w:rsid w:val="002830BC"/>
    <w:rsid w:val="00290E44"/>
    <w:rsid w:val="002C7170"/>
    <w:rsid w:val="002F2BF6"/>
    <w:rsid w:val="002F302A"/>
    <w:rsid w:val="00307CC2"/>
    <w:rsid w:val="00311449"/>
    <w:rsid w:val="0033559B"/>
    <w:rsid w:val="0033648A"/>
    <w:rsid w:val="003437CD"/>
    <w:rsid w:val="00350660"/>
    <w:rsid w:val="00373483"/>
    <w:rsid w:val="00381445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56842"/>
    <w:rsid w:val="008777FD"/>
    <w:rsid w:val="008A2E18"/>
    <w:rsid w:val="008C4F7F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B7EC8"/>
    <w:rsid w:val="00CC6666"/>
    <w:rsid w:val="00CC7CDC"/>
    <w:rsid w:val="00CD11AB"/>
    <w:rsid w:val="00CD613B"/>
    <w:rsid w:val="00CE75AA"/>
    <w:rsid w:val="00CF27E1"/>
    <w:rsid w:val="00CF7F49"/>
    <w:rsid w:val="00D26CB3"/>
    <w:rsid w:val="00D2735D"/>
    <w:rsid w:val="00D31695"/>
    <w:rsid w:val="00D32611"/>
    <w:rsid w:val="00D747DF"/>
    <w:rsid w:val="00DC519F"/>
    <w:rsid w:val="00DE5302"/>
    <w:rsid w:val="00E32FF6"/>
    <w:rsid w:val="00E779E7"/>
    <w:rsid w:val="00E77E65"/>
    <w:rsid w:val="00E82C90"/>
    <w:rsid w:val="00E903BB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54BA7"/>
    <w:rsid w:val="00F75516"/>
    <w:rsid w:val="00FD1D43"/>
    <w:rsid w:val="00FF2A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6</cp:revision>
  <cp:lastPrinted>2013-01-24T12:50:00Z</cp:lastPrinted>
  <dcterms:created xsi:type="dcterms:W3CDTF">2021-03-25T23:15:00Z</dcterms:created>
  <dcterms:modified xsi:type="dcterms:W3CDTF">2021-04-23T19:49:00Z</dcterms:modified>
</cp:coreProperties>
</file>