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5309">
      <w:pPr>
        <w:pStyle w:val="Titl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PROJETO DE LEI Nº </w:t>
      </w:r>
      <w:r>
        <w:rPr>
          <w:rFonts w:ascii="Arial" w:eastAsia="Arial" w:hAnsi="Arial" w:cs="Arial"/>
        </w:rPr>
        <w:t>76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>2021</w:t>
      </w:r>
    </w:p>
    <w:p w:rsidR="00DB5309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:rsidR="00DB5309">
      <w:pPr>
        <w:jc w:val="center"/>
        <w:rPr>
          <w:rFonts w:ascii="Arial" w:eastAsia="Arial" w:hAnsi="Arial" w:cs="Arial"/>
          <w:sz w:val="24"/>
          <w:szCs w:val="24"/>
        </w:rPr>
      </w:pPr>
    </w:p>
    <w:p w:rsidR="00DB5309" w:rsidP="000E2E8B">
      <w:pPr>
        <w:ind w:left="4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Dispõe sobre a</w:t>
      </w:r>
      <w:r w:rsidR="00FD25C7">
        <w:rPr>
          <w:rFonts w:ascii="Arial" w:eastAsia="Arial" w:hAnsi="Arial" w:cs="Arial"/>
          <w:sz w:val="24"/>
          <w:szCs w:val="24"/>
        </w:rPr>
        <w:t xml:space="preserve"> </w:t>
      </w:r>
      <w:r w:rsidR="00247342">
        <w:rPr>
          <w:rFonts w:ascii="Arial" w:eastAsia="Arial" w:hAnsi="Arial" w:cs="Arial"/>
          <w:sz w:val="24"/>
          <w:szCs w:val="24"/>
        </w:rPr>
        <w:t>obrigatoriedade</w:t>
      </w:r>
      <w:r w:rsidR="00FD25C7">
        <w:rPr>
          <w:rFonts w:ascii="Arial" w:eastAsia="Arial" w:hAnsi="Arial" w:cs="Arial"/>
          <w:sz w:val="24"/>
          <w:szCs w:val="24"/>
        </w:rPr>
        <w:t xml:space="preserve"> </w:t>
      </w:r>
      <w:r w:rsidR="006217A6">
        <w:rPr>
          <w:rFonts w:ascii="Arial" w:eastAsia="Arial" w:hAnsi="Arial" w:cs="Arial"/>
          <w:sz w:val="24"/>
          <w:szCs w:val="24"/>
        </w:rPr>
        <w:t xml:space="preserve">do poder executivo </w:t>
      </w:r>
      <w:r w:rsidR="00247342">
        <w:rPr>
          <w:rFonts w:ascii="Arial" w:eastAsia="Arial" w:hAnsi="Arial" w:cs="Arial"/>
          <w:sz w:val="24"/>
          <w:szCs w:val="24"/>
        </w:rPr>
        <w:t>de fornecer informações à imprensa</w:t>
      </w:r>
      <w:r w:rsidR="000E2E8B">
        <w:rPr>
          <w:rFonts w:ascii="Arial" w:eastAsia="Arial" w:hAnsi="Arial" w:cs="Arial"/>
          <w:sz w:val="24"/>
          <w:szCs w:val="24"/>
        </w:rPr>
        <w:t>,</w:t>
      </w:r>
      <w:r w:rsidR="00247342">
        <w:rPr>
          <w:rFonts w:ascii="Arial" w:eastAsia="Arial" w:hAnsi="Arial" w:cs="Arial"/>
          <w:sz w:val="24"/>
          <w:szCs w:val="24"/>
        </w:rPr>
        <w:t xml:space="preserve"> a fins de levar a público os fatos de interesse popular, </w:t>
      </w:r>
      <w:r w:rsidR="000E2E8B">
        <w:rPr>
          <w:rFonts w:ascii="Arial" w:eastAsia="Arial" w:hAnsi="Arial" w:cs="Arial"/>
          <w:sz w:val="24"/>
          <w:szCs w:val="24"/>
        </w:rPr>
        <w:t>neste munic</w:t>
      </w:r>
      <w:r w:rsidR="006335D1">
        <w:rPr>
          <w:rFonts w:ascii="Arial" w:eastAsia="Arial" w:hAnsi="Arial" w:cs="Arial"/>
          <w:sz w:val="24"/>
          <w:szCs w:val="24"/>
        </w:rPr>
        <w:t>ípio.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DB5309">
      <w:pPr>
        <w:ind w:left="1440" w:firstLine="3096"/>
        <w:jc w:val="both"/>
        <w:rPr>
          <w:rFonts w:ascii="Arial" w:eastAsia="Arial" w:hAnsi="Arial" w:cs="Arial"/>
          <w:sz w:val="24"/>
          <w:szCs w:val="24"/>
        </w:rPr>
      </w:pPr>
    </w:p>
    <w:p w:rsidR="00DB5309">
      <w:pPr>
        <w:ind w:left="1440" w:firstLine="30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Autoria: </w:t>
      </w:r>
      <w:r w:rsidRPr="00AB0896">
        <w:rPr>
          <w:rFonts w:ascii="Arial" w:eastAsia="Arial" w:hAnsi="Arial" w:cs="Arial"/>
          <w:sz w:val="24"/>
          <w:szCs w:val="24"/>
        </w:rPr>
        <w:t xml:space="preserve">Nilson Araújo Radialista </w:t>
      </w:r>
    </w:p>
    <w:p w:rsidR="00DB5309">
      <w:pPr>
        <w:ind w:left="1440" w:firstLine="3096"/>
        <w:jc w:val="both"/>
        <w:rPr>
          <w:rFonts w:ascii="Arial" w:eastAsia="Arial" w:hAnsi="Arial" w:cs="Arial"/>
          <w:sz w:val="24"/>
          <w:szCs w:val="24"/>
        </w:rPr>
      </w:pPr>
    </w:p>
    <w:p w:rsidR="00DB5309">
      <w:pPr>
        <w:ind w:left="1440" w:firstLine="3600"/>
        <w:jc w:val="both"/>
        <w:rPr>
          <w:rFonts w:ascii="Arial" w:eastAsia="Arial" w:hAnsi="Arial" w:cs="Arial"/>
          <w:sz w:val="24"/>
          <w:szCs w:val="24"/>
        </w:rPr>
      </w:pPr>
    </w:p>
    <w:p w:rsidR="00DB53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Rafael </w:t>
      </w:r>
      <w:r>
        <w:rPr>
          <w:rFonts w:ascii="Arial" w:eastAsia="Arial" w:hAnsi="Arial" w:cs="Arial"/>
          <w:sz w:val="24"/>
          <w:szCs w:val="24"/>
        </w:rPr>
        <w:t>Piovezan</w:t>
      </w:r>
      <w:r>
        <w:rPr>
          <w:rFonts w:ascii="Arial" w:eastAsia="Arial" w:hAnsi="Arial" w:cs="Arial"/>
          <w:sz w:val="24"/>
          <w:szCs w:val="24"/>
        </w:rPr>
        <w:t xml:space="preserve">, Prefeito do município de Santa Bárbara d’Oeste, Estado de São Paulo, no uso das atribuições que lhe são conferidas por lei, faz saber que a Câmara Municipal aprovou o Projeto de Lei de autoria do </w:t>
      </w:r>
      <w:r w:rsidRPr="00AB0896">
        <w:rPr>
          <w:rFonts w:ascii="Arial" w:eastAsia="Arial" w:hAnsi="Arial" w:cs="Arial"/>
          <w:sz w:val="24"/>
          <w:szCs w:val="24"/>
        </w:rPr>
        <w:t xml:space="preserve">Vereador Nilson Araújo Radialista </w:t>
      </w:r>
      <w:r>
        <w:rPr>
          <w:rFonts w:ascii="Arial" w:eastAsia="Arial" w:hAnsi="Arial" w:cs="Arial"/>
          <w:sz w:val="24"/>
          <w:szCs w:val="24"/>
        </w:rPr>
        <w:t>e ele sanciona e promulga a seguinte Lei:</w:t>
      </w:r>
    </w:p>
    <w:p w:rsidR="00DB53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1º Esta Lei dispõe sobre </w:t>
      </w:r>
      <w:r w:rsidR="00247342">
        <w:rPr>
          <w:rFonts w:ascii="Arial" w:eastAsia="Arial" w:hAnsi="Arial" w:cs="Arial"/>
          <w:sz w:val="24"/>
          <w:szCs w:val="24"/>
        </w:rPr>
        <w:t xml:space="preserve">obrigatoriedade </w:t>
      </w:r>
      <w:r w:rsidR="006217A6">
        <w:rPr>
          <w:rFonts w:ascii="Arial" w:eastAsia="Arial" w:hAnsi="Arial" w:cs="Arial"/>
          <w:sz w:val="24"/>
          <w:szCs w:val="24"/>
        </w:rPr>
        <w:t xml:space="preserve">do poder executivo </w:t>
      </w:r>
      <w:r w:rsidR="00247342">
        <w:rPr>
          <w:rFonts w:ascii="Arial" w:eastAsia="Arial" w:hAnsi="Arial" w:cs="Arial"/>
          <w:sz w:val="24"/>
          <w:szCs w:val="24"/>
        </w:rPr>
        <w:t xml:space="preserve">de fornecer </w:t>
      </w:r>
      <w:r w:rsidRPr="00247342" w:rsidR="00247342">
        <w:rPr>
          <w:rFonts w:ascii="Arial" w:eastAsia="Arial" w:hAnsi="Arial" w:cs="Arial"/>
          <w:sz w:val="24"/>
          <w:szCs w:val="24"/>
        </w:rPr>
        <w:t xml:space="preserve">informações à imprensa, a fins de levar a público os fatos </w:t>
      </w:r>
      <w:r w:rsidRPr="00247342" w:rsidR="00247342">
        <w:rPr>
          <w:rFonts w:ascii="Arial" w:eastAsia="Arial" w:hAnsi="Arial" w:cs="Arial"/>
          <w:sz w:val="24"/>
          <w:szCs w:val="24"/>
        </w:rPr>
        <w:t>de</w:t>
      </w:r>
      <w:r w:rsidRPr="00247342" w:rsidR="00247342">
        <w:rPr>
          <w:rFonts w:ascii="Arial" w:eastAsia="Arial" w:hAnsi="Arial" w:cs="Arial"/>
          <w:sz w:val="24"/>
          <w:szCs w:val="24"/>
        </w:rPr>
        <w:t xml:space="preserve"> </w:t>
      </w:r>
      <w:r w:rsidRPr="00247342" w:rsidR="00247342">
        <w:rPr>
          <w:rFonts w:ascii="Arial" w:eastAsia="Arial" w:hAnsi="Arial" w:cs="Arial"/>
          <w:sz w:val="24"/>
          <w:szCs w:val="24"/>
        </w:rPr>
        <w:t>interesse</w:t>
      </w:r>
      <w:r w:rsidRPr="00247342" w:rsidR="00247342">
        <w:rPr>
          <w:rFonts w:ascii="Arial" w:eastAsia="Arial" w:hAnsi="Arial" w:cs="Arial"/>
          <w:sz w:val="24"/>
          <w:szCs w:val="24"/>
        </w:rPr>
        <w:t xml:space="preserve"> popular </w:t>
      </w:r>
      <w:r w:rsidR="000646EF">
        <w:rPr>
          <w:rFonts w:ascii="Arial" w:eastAsia="Arial" w:hAnsi="Arial" w:cs="Arial"/>
          <w:sz w:val="24"/>
          <w:szCs w:val="24"/>
        </w:rPr>
        <w:t>no âmbito do município de Santa Bárbara d’ Oeste.</w:t>
      </w:r>
    </w:p>
    <w:p w:rsidR="000646EF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§1º</w:t>
      </w:r>
      <w:r w:rsidR="00247342">
        <w:rPr>
          <w:rFonts w:ascii="Arial" w:eastAsia="Arial" w:hAnsi="Arial" w:cs="Arial"/>
          <w:sz w:val="24"/>
          <w:szCs w:val="24"/>
        </w:rPr>
        <w:t>. O município fica obrigado atravé</w:t>
      </w:r>
      <w:r w:rsidR="005A13B2">
        <w:rPr>
          <w:rFonts w:ascii="Arial" w:eastAsia="Arial" w:hAnsi="Arial" w:cs="Arial"/>
          <w:sz w:val="24"/>
          <w:szCs w:val="24"/>
        </w:rPr>
        <w:t>s de quaisquer</w:t>
      </w:r>
      <w:r w:rsidR="00247342">
        <w:rPr>
          <w:rFonts w:ascii="Arial" w:eastAsia="Arial" w:hAnsi="Arial" w:cs="Arial"/>
          <w:sz w:val="24"/>
          <w:szCs w:val="24"/>
        </w:rPr>
        <w:t xml:space="preserve"> questionamento</w:t>
      </w:r>
      <w:r w:rsidR="005A13B2">
        <w:rPr>
          <w:rFonts w:ascii="Arial" w:eastAsia="Arial" w:hAnsi="Arial" w:cs="Arial"/>
          <w:sz w:val="24"/>
          <w:szCs w:val="24"/>
        </w:rPr>
        <w:t>s</w:t>
      </w:r>
      <w:r w:rsidR="00247342">
        <w:rPr>
          <w:rFonts w:ascii="Arial" w:eastAsia="Arial" w:hAnsi="Arial" w:cs="Arial"/>
          <w:sz w:val="24"/>
          <w:szCs w:val="24"/>
        </w:rPr>
        <w:t xml:space="preserve"> da imprensa local</w:t>
      </w:r>
      <w:r w:rsidR="00253648">
        <w:rPr>
          <w:rFonts w:ascii="Arial" w:eastAsia="Arial" w:hAnsi="Arial" w:cs="Arial"/>
          <w:sz w:val="24"/>
          <w:szCs w:val="24"/>
        </w:rPr>
        <w:t xml:space="preserve"> e regional</w:t>
      </w:r>
      <w:r w:rsidR="00247342">
        <w:rPr>
          <w:rFonts w:ascii="Arial" w:eastAsia="Arial" w:hAnsi="Arial" w:cs="Arial"/>
          <w:sz w:val="24"/>
          <w:szCs w:val="24"/>
        </w:rPr>
        <w:t xml:space="preserve"> a respon</w:t>
      </w:r>
      <w:r w:rsidR="006217A6">
        <w:rPr>
          <w:rFonts w:ascii="Arial" w:eastAsia="Arial" w:hAnsi="Arial" w:cs="Arial"/>
          <w:sz w:val="24"/>
          <w:szCs w:val="24"/>
        </w:rPr>
        <w:t>der a demanda no prazo de até 2</w:t>
      </w:r>
      <w:r w:rsidR="00247342">
        <w:rPr>
          <w:rFonts w:ascii="Arial" w:eastAsia="Arial" w:hAnsi="Arial" w:cs="Arial"/>
          <w:sz w:val="24"/>
          <w:szCs w:val="24"/>
        </w:rPr>
        <w:t xml:space="preserve"> horas</w:t>
      </w:r>
      <w:r w:rsidR="00C92F4A">
        <w:rPr>
          <w:rFonts w:ascii="Arial" w:eastAsia="Arial" w:hAnsi="Arial" w:cs="Arial"/>
          <w:sz w:val="24"/>
          <w:szCs w:val="24"/>
        </w:rPr>
        <w:t>.</w:t>
      </w:r>
    </w:p>
    <w:p w:rsidR="00DB53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§2º</w:t>
      </w:r>
      <w:r w:rsidR="00C92F4A">
        <w:rPr>
          <w:rFonts w:ascii="Arial" w:eastAsia="Arial" w:hAnsi="Arial" w:cs="Arial"/>
          <w:sz w:val="24"/>
          <w:szCs w:val="24"/>
        </w:rPr>
        <w:t xml:space="preserve">. </w:t>
      </w:r>
      <w:r w:rsidR="00247342">
        <w:rPr>
          <w:rFonts w:ascii="Arial" w:eastAsia="Arial" w:hAnsi="Arial" w:cs="Arial"/>
          <w:sz w:val="24"/>
          <w:szCs w:val="24"/>
        </w:rPr>
        <w:t xml:space="preserve">Como se trata de informações de órgãos públicos a prefeitura através de sua assessoria de imprensa </w:t>
      </w:r>
      <w:r w:rsidR="006217A6">
        <w:rPr>
          <w:rFonts w:ascii="Arial" w:eastAsia="Arial" w:hAnsi="Arial" w:cs="Arial"/>
          <w:sz w:val="24"/>
          <w:szCs w:val="24"/>
        </w:rPr>
        <w:t xml:space="preserve">passará a </w:t>
      </w:r>
      <w:r w:rsidR="00247342">
        <w:rPr>
          <w:rFonts w:ascii="Arial" w:eastAsia="Arial" w:hAnsi="Arial" w:cs="Arial"/>
          <w:sz w:val="24"/>
          <w:szCs w:val="24"/>
        </w:rPr>
        <w:t>responder a imprensa local como forma de esclarecimentos e transparência dos fatos</w:t>
      </w:r>
      <w:r w:rsidR="006217A6">
        <w:rPr>
          <w:rFonts w:ascii="Arial" w:eastAsia="Arial" w:hAnsi="Arial" w:cs="Arial"/>
          <w:sz w:val="24"/>
          <w:szCs w:val="24"/>
        </w:rPr>
        <w:t xml:space="preserve">, sem omitir tais informações </w:t>
      </w:r>
      <w:r w:rsidR="005A13B2">
        <w:rPr>
          <w:rFonts w:ascii="Arial" w:eastAsia="Arial" w:hAnsi="Arial" w:cs="Arial"/>
          <w:sz w:val="24"/>
          <w:szCs w:val="24"/>
        </w:rPr>
        <w:t xml:space="preserve">como sendo </w:t>
      </w:r>
      <w:r w:rsidR="006217A6">
        <w:rPr>
          <w:rFonts w:ascii="Arial" w:eastAsia="Arial" w:hAnsi="Arial" w:cs="Arial"/>
          <w:sz w:val="24"/>
          <w:szCs w:val="24"/>
        </w:rPr>
        <w:t>verídicas</w:t>
      </w:r>
      <w:r w:rsidR="00CC49FE">
        <w:rPr>
          <w:rFonts w:ascii="Arial" w:eastAsia="Arial" w:hAnsi="Arial" w:cs="Arial"/>
          <w:sz w:val="24"/>
          <w:szCs w:val="24"/>
        </w:rPr>
        <w:t>.</w:t>
      </w:r>
    </w:p>
    <w:p w:rsidR="001A48F9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1A48F9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1A48F9"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3º</w:t>
      </w:r>
      <w:r w:rsidR="00C92F4A">
        <w:rPr>
          <w:rFonts w:ascii="Arial" w:eastAsia="Arial" w:hAnsi="Arial" w:cs="Arial"/>
          <w:sz w:val="24"/>
          <w:szCs w:val="24"/>
        </w:rPr>
        <w:t xml:space="preserve">. </w:t>
      </w:r>
      <w:r w:rsidR="00CC49FE">
        <w:rPr>
          <w:rFonts w:ascii="Arial" w:eastAsia="Arial" w:hAnsi="Arial" w:cs="Arial"/>
          <w:sz w:val="24"/>
          <w:szCs w:val="24"/>
        </w:rPr>
        <w:t>O não cumprimento da determinação acarretará em sanções penais junto ao ministério público local podendo haver até multa diária por descumprimento</w:t>
      </w:r>
      <w:r w:rsidR="006217A6">
        <w:rPr>
          <w:rFonts w:ascii="Arial" w:eastAsia="Arial" w:hAnsi="Arial" w:cs="Arial"/>
          <w:sz w:val="24"/>
          <w:szCs w:val="24"/>
        </w:rPr>
        <w:t xml:space="preserve"> da lei</w:t>
      </w:r>
      <w:r w:rsidR="00CC49FE">
        <w:rPr>
          <w:rFonts w:ascii="Arial" w:eastAsia="Arial" w:hAnsi="Arial" w:cs="Arial"/>
          <w:sz w:val="24"/>
          <w:szCs w:val="24"/>
        </w:rPr>
        <w:t>.</w:t>
      </w:r>
    </w:p>
    <w:p w:rsidR="00CC49FE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9F7A41" w:rsidRPr="008646F9" w:rsidP="008646F9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1A48F9">
        <w:rPr>
          <w:rFonts w:ascii="Arial" w:eastAsia="Arial" w:hAnsi="Arial" w:cs="Arial"/>
          <w:sz w:val="24"/>
          <w:szCs w:val="24"/>
        </w:rPr>
        <w:t xml:space="preserve">Art. 2º. </w:t>
      </w:r>
      <w:r w:rsidRPr="008646F9" w:rsidR="008646F9">
        <w:rPr>
          <w:rFonts w:ascii="Arial" w:eastAsia="Arial" w:hAnsi="Arial" w:cs="Arial"/>
          <w:sz w:val="24"/>
          <w:szCs w:val="24"/>
        </w:rPr>
        <w:t xml:space="preserve">O </w:t>
      </w:r>
      <w:r w:rsidR="008646F9">
        <w:rPr>
          <w:rFonts w:ascii="Arial" w:eastAsia="Arial" w:hAnsi="Arial" w:cs="Arial"/>
          <w:sz w:val="24"/>
          <w:szCs w:val="24"/>
        </w:rPr>
        <w:t xml:space="preserve">poder público tem o </w:t>
      </w:r>
      <w:r w:rsidRPr="008646F9" w:rsidR="008646F9">
        <w:rPr>
          <w:rFonts w:ascii="Arial" w:eastAsia="Arial" w:hAnsi="Arial" w:cs="Arial"/>
          <w:sz w:val="24"/>
          <w:szCs w:val="24"/>
        </w:rPr>
        <w:t xml:space="preserve">dever de informar e </w:t>
      </w:r>
      <w:r w:rsidR="005A13B2">
        <w:rPr>
          <w:rFonts w:ascii="Arial" w:eastAsia="Arial" w:hAnsi="Arial" w:cs="Arial"/>
          <w:sz w:val="24"/>
          <w:szCs w:val="24"/>
        </w:rPr>
        <w:t xml:space="preserve">a população tem </w:t>
      </w:r>
      <w:r w:rsidRPr="008646F9" w:rsidR="008646F9">
        <w:rPr>
          <w:rFonts w:ascii="Arial" w:eastAsia="Arial" w:hAnsi="Arial" w:cs="Arial"/>
          <w:sz w:val="24"/>
          <w:szCs w:val="24"/>
        </w:rPr>
        <w:t>o direito à informação</w:t>
      </w:r>
      <w:r w:rsidR="008646F9">
        <w:rPr>
          <w:rFonts w:ascii="Arial" w:eastAsia="Arial" w:hAnsi="Arial" w:cs="Arial"/>
          <w:sz w:val="24"/>
          <w:szCs w:val="24"/>
        </w:rPr>
        <w:t xml:space="preserve"> n</w:t>
      </w:r>
      <w:r w:rsidR="005A13B2">
        <w:rPr>
          <w:rFonts w:ascii="Arial" w:eastAsia="Arial" w:hAnsi="Arial" w:cs="Arial"/>
          <w:sz w:val="24"/>
          <w:szCs w:val="24"/>
        </w:rPr>
        <w:t xml:space="preserve">o que diz respeito </w:t>
      </w:r>
      <w:r w:rsidR="005A13B2">
        <w:rPr>
          <w:rFonts w:ascii="Arial" w:eastAsia="Arial" w:hAnsi="Arial" w:cs="Arial"/>
          <w:sz w:val="24"/>
          <w:szCs w:val="24"/>
        </w:rPr>
        <w:t>a</w:t>
      </w:r>
      <w:r w:rsidR="005A13B2">
        <w:rPr>
          <w:rFonts w:ascii="Arial" w:eastAsia="Arial" w:hAnsi="Arial" w:cs="Arial"/>
          <w:sz w:val="24"/>
          <w:szCs w:val="24"/>
        </w:rPr>
        <w:t xml:space="preserve"> sociedade</w:t>
      </w:r>
      <w:r w:rsidRPr="008646F9" w:rsidR="008646F9">
        <w:rPr>
          <w:rFonts w:ascii="Arial" w:eastAsia="Arial" w:hAnsi="Arial" w:cs="Arial"/>
          <w:sz w:val="24"/>
          <w:szCs w:val="24"/>
        </w:rPr>
        <w:t>, a inform</w:t>
      </w:r>
      <w:r w:rsidR="006217A6">
        <w:rPr>
          <w:rFonts w:ascii="Arial" w:eastAsia="Arial" w:hAnsi="Arial" w:cs="Arial"/>
          <w:sz w:val="24"/>
          <w:szCs w:val="24"/>
        </w:rPr>
        <w:t>ação deve ser ampla em sentido/</w:t>
      </w:r>
      <w:r w:rsidRPr="008646F9" w:rsidR="008646F9">
        <w:rPr>
          <w:rFonts w:ascii="Arial" w:eastAsia="Arial" w:hAnsi="Arial" w:cs="Arial"/>
          <w:sz w:val="24"/>
          <w:szCs w:val="24"/>
        </w:rPr>
        <w:t>abrangência</w:t>
      </w:r>
      <w:r w:rsidR="005A13B2">
        <w:rPr>
          <w:rFonts w:ascii="Arial" w:eastAsia="Arial" w:hAnsi="Arial" w:cs="Arial"/>
          <w:sz w:val="24"/>
          <w:szCs w:val="24"/>
        </w:rPr>
        <w:t xml:space="preserve"> e transparente</w:t>
      </w:r>
      <w:r w:rsidRPr="008646F9" w:rsidR="008646F9">
        <w:rPr>
          <w:rFonts w:ascii="Arial" w:eastAsia="Arial" w:hAnsi="Arial" w:cs="Arial"/>
          <w:sz w:val="24"/>
          <w:szCs w:val="24"/>
        </w:rPr>
        <w:t>.</w:t>
      </w:r>
    </w:p>
    <w:p w:rsidR="009F7A41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1A48F9" w:rsidRPr="008646F9" w:rsidP="008646F9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1A48F9">
        <w:rPr>
          <w:rFonts w:ascii="Arial" w:eastAsia="Arial" w:hAnsi="Arial" w:cs="Arial"/>
          <w:sz w:val="24"/>
          <w:szCs w:val="24"/>
        </w:rPr>
        <w:t xml:space="preserve">Art. 3º. </w:t>
      </w:r>
      <w:r w:rsidRPr="008646F9" w:rsidR="008646F9">
        <w:rPr>
          <w:rFonts w:ascii="Arial" w:eastAsia="Arial" w:hAnsi="Arial" w:cs="Arial"/>
          <w:sz w:val="24"/>
          <w:szCs w:val="24"/>
        </w:rPr>
        <w:t>Segundo o art. 6º do CDC</w:t>
      </w:r>
      <w:r w:rsidR="005A13B2">
        <w:rPr>
          <w:rFonts w:ascii="Arial" w:eastAsia="Arial" w:hAnsi="Arial" w:cs="Arial"/>
          <w:sz w:val="24"/>
          <w:szCs w:val="24"/>
        </w:rPr>
        <w:t xml:space="preserve"> (código de defesa do consumidor)</w:t>
      </w:r>
      <w:r w:rsidRPr="008646F9" w:rsidR="008646F9">
        <w:rPr>
          <w:rFonts w:ascii="Arial" w:eastAsia="Arial" w:hAnsi="Arial" w:cs="Arial"/>
          <w:sz w:val="24"/>
          <w:szCs w:val="24"/>
        </w:rPr>
        <w:t>, um dos direitos básicos do consumidor é a "informação adequada e clara sobre os diferentes produtos e serviços, com especificação</w:t>
      </w:r>
      <w:r w:rsidR="00AB0896">
        <w:rPr>
          <w:rFonts w:ascii="Arial" w:eastAsia="Arial" w:hAnsi="Arial" w:cs="Arial"/>
          <w:sz w:val="24"/>
          <w:szCs w:val="24"/>
        </w:rPr>
        <w:t>.</w:t>
      </w:r>
      <w:r w:rsidR="00AB0896">
        <w:rPr>
          <w:rFonts w:ascii="Arial" w:eastAsia="Arial" w:hAnsi="Arial" w:cs="Arial"/>
          <w:sz w:val="24"/>
          <w:szCs w:val="24"/>
        </w:rPr>
        <w:t>”</w:t>
      </w:r>
    </w:p>
    <w:p w:rsidR="009F7A41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B0896" w:rsidP="001A48F9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B0896" w:rsidP="00AB0896">
      <w:pPr>
        <w:spacing w:line="259" w:lineRule="auto"/>
        <w:jc w:val="both"/>
        <w:rPr>
          <w:rFonts w:ascii="Arial" w:eastAsia="Arial" w:hAnsi="Arial" w:cs="Arial"/>
        </w:rPr>
      </w:pPr>
    </w:p>
    <w:p w:rsidR="00AB0896" w:rsidP="00AB0896">
      <w:pPr>
        <w:spacing w:line="259" w:lineRule="auto"/>
        <w:jc w:val="both"/>
        <w:rPr>
          <w:rFonts w:ascii="Arial" w:eastAsia="Arial" w:hAnsi="Arial" w:cs="Arial"/>
        </w:rPr>
      </w:pPr>
    </w:p>
    <w:p w:rsidR="00AB0896" w:rsidP="00AB0896">
      <w:pPr>
        <w:spacing w:line="259" w:lineRule="auto"/>
        <w:jc w:val="both"/>
        <w:rPr>
          <w:rFonts w:ascii="Arial" w:eastAsia="Arial" w:hAnsi="Arial" w:cs="Arial"/>
        </w:rPr>
      </w:pPr>
    </w:p>
    <w:p w:rsidR="00AB0896" w:rsidP="00AB0896">
      <w:pPr>
        <w:spacing w:line="259" w:lineRule="auto"/>
        <w:jc w:val="both"/>
        <w:rPr>
          <w:rFonts w:ascii="Arial" w:eastAsia="Arial" w:hAnsi="Arial" w:cs="Arial"/>
        </w:rPr>
      </w:pPr>
    </w:p>
    <w:p w:rsidR="00AB0896" w:rsidP="00AB0896">
      <w:pPr>
        <w:spacing w:line="259" w:lineRule="auto"/>
        <w:jc w:val="both"/>
        <w:rPr>
          <w:rFonts w:ascii="Arial" w:eastAsia="Arial" w:hAnsi="Arial" w:cs="Arial"/>
        </w:rPr>
      </w:pPr>
    </w:p>
    <w:p w:rsidR="00AB0896" w:rsidP="00AB0896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PROJETO DE LEI Nº </w:t>
      </w:r>
      <w:r>
        <w:rPr>
          <w:rFonts w:ascii="Arial" w:eastAsia="Arial" w:hAnsi="Arial" w:cs="Arial"/>
        </w:rPr>
        <w:t>76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>2021</w:t>
      </w:r>
      <w:r>
        <w:rPr>
          <w:rFonts w:ascii="Arial" w:eastAsia="Arial" w:hAnsi="Arial" w:cs="Arial"/>
        </w:rPr>
        <w:t xml:space="preserve"> - PÁGINA 02</w:t>
      </w:r>
    </w:p>
    <w:p w:rsidR="00AB0896" w:rsidP="001A48F9">
      <w:pPr>
        <w:spacing w:line="259" w:lineRule="auto"/>
        <w:ind w:firstLine="1440"/>
        <w:jc w:val="both"/>
        <w:rPr>
          <w:rFonts w:ascii="Arial" w:eastAsia="Arial" w:hAnsi="Arial" w:cs="Arial"/>
        </w:rPr>
      </w:pPr>
    </w:p>
    <w:p w:rsidR="001A48F9" w:rsidP="001A48F9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§1</w:t>
      </w:r>
      <w:r w:rsidRPr="001A48F9">
        <w:rPr>
          <w:rFonts w:ascii="Arial" w:eastAsia="Arial" w:hAnsi="Arial" w:cs="Arial"/>
          <w:sz w:val="24"/>
          <w:szCs w:val="24"/>
        </w:rPr>
        <w:t>º.</w:t>
      </w:r>
      <w:r w:rsidR="009F7A4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Pr="008646F9">
        <w:rPr>
          <w:rFonts w:ascii="Arial" w:eastAsia="Arial" w:hAnsi="Arial" w:cs="Arial"/>
          <w:sz w:val="24"/>
          <w:szCs w:val="24"/>
        </w:rPr>
        <w:t xml:space="preserve">mitir – significa deixar de fazer, isto é, deixar de atender a requisição recebida, configurando o autêntico crime omissivo próprio, o qual se </w:t>
      </w:r>
      <w:r>
        <w:rPr>
          <w:rFonts w:ascii="Arial" w:eastAsia="Arial" w:hAnsi="Arial" w:cs="Arial"/>
          <w:sz w:val="24"/>
          <w:szCs w:val="24"/>
        </w:rPr>
        <w:t xml:space="preserve">configura quando o órgão </w:t>
      </w:r>
      <w:r w:rsidRPr="008646F9">
        <w:rPr>
          <w:rFonts w:ascii="Arial" w:eastAsia="Arial" w:hAnsi="Arial" w:cs="Arial"/>
          <w:sz w:val="24"/>
          <w:szCs w:val="24"/>
        </w:rPr>
        <w:t xml:space="preserve">não faz o que pode e deve </w:t>
      </w:r>
      <w:r w:rsidRPr="008646F9">
        <w:rPr>
          <w:rFonts w:ascii="Arial" w:eastAsia="Arial" w:hAnsi="Arial" w:cs="Arial"/>
          <w:sz w:val="24"/>
          <w:szCs w:val="24"/>
        </w:rPr>
        <w:t>fazer,</w:t>
      </w:r>
      <w:r w:rsidRPr="008646F9">
        <w:rPr>
          <w:rFonts w:ascii="Arial" w:eastAsia="Arial" w:hAnsi="Arial" w:cs="Arial"/>
          <w:sz w:val="24"/>
          <w:szCs w:val="24"/>
        </w:rPr>
        <w:t xml:space="preserve"> que lhe é juridicamente ordenado.</w:t>
      </w:r>
    </w:p>
    <w:p w:rsidR="001A48F9" w:rsidP="001A48F9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1A48F9" w:rsidP="001A48F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4</w:t>
      </w:r>
      <w:r w:rsidR="007763FF">
        <w:rPr>
          <w:rFonts w:ascii="Arial" w:eastAsia="Arial" w:hAnsi="Arial" w:cs="Arial"/>
          <w:sz w:val="24"/>
          <w:szCs w:val="24"/>
        </w:rPr>
        <w:t>º Esta lei entra em vigor na data de sua publicação, revogando-se as disposições em contrário.</w:t>
      </w:r>
    </w:p>
    <w:p w:rsidR="00DB5309" w:rsidP="006217A6">
      <w:pPr>
        <w:rPr>
          <w:rFonts w:ascii="Arial" w:eastAsia="Arial" w:hAnsi="Arial" w:cs="Arial"/>
          <w:sz w:val="24"/>
          <w:szCs w:val="24"/>
        </w:rPr>
      </w:pPr>
    </w:p>
    <w:p w:rsidR="00DB5309">
      <w:pPr>
        <w:ind w:firstLine="1440"/>
        <w:rPr>
          <w:rFonts w:ascii="Arial" w:eastAsia="Arial" w:hAnsi="Arial" w:cs="Arial"/>
          <w:sz w:val="24"/>
          <w:szCs w:val="24"/>
        </w:rPr>
      </w:pPr>
    </w:p>
    <w:p w:rsidR="00DB5309">
      <w:pPr>
        <w:ind w:firstLine="1440"/>
        <w:rPr>
          <w:rFonts w:ascii="Arial" w:eastAsia="Arial" w:hAnsi="Arial" w:cs="Arial"/>
          <w:sz w:val="24"/>
          <w:szCs w:val="24"/>
        </w:rPr>
      </w:pPr>
    </w:p>
    <w:p w:rsidR="00DB5309" w:rsidP="00AB089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Plen</w:t>
      </w:r>
      <w:r w:rsidR="006217A6">
        <w:rPr>
          <w:rFonts w:ascii="Arial" w:eastAsia="Arial" w:hAnsi="Arial" w:cs="Arial"/>
          <w:sz w:val="24"/>
          <w:szCs w:val="24"/>
        </w:rPr>
        <w:t>ário “Dr. Tancredo Neves”, em 19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1A48F9">
        <w:rPr>
          <w:rFonts w:ascii="Arial" w:eastAsia="Arial" w:hAnsi="Arial" w:cs="Arial"/>
          <w:sz w:val="24"/>
          <w:szCs w:val="24"/>
        </w:rPr>
        <w:t>fevereiro</w:t>
      </w:r>
      <w:r>
        <w:rPr>
          <w:rFonts w:ascii="Arial" w:eastAsia="Arial" w:hAnsi="Arial" w:cs="Arial"/>
          <w:sz w:val="24"/>
          <w:szCs w:val="24"/>
        </w:rPr>
        <w:t xml:space="preserve"> de 2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021.</w:t>
      </w:r>
    </w:p>
    <w:p w:rsidR="00DB5309">
      <w:pPr>
        <w:ind w:firstLine="1440"/>
        <w:rPr>
          <w:rFonts w:ascii="Arial" w:eastAsia="Arial" w:hAnsi="Arial" w:cs="Arial"/>
          <w:sz w:val="24"/>
          <w:szCs w:val="24"/>
        </w:rPr>
      </w:pPr>
    </w:p>
    <w:p w:rsidR="00DB5309">
      <w:pPr>
        <w:ind w:firstLine="1440"/>
        <w:rPr>
          <w:rFonts w:ascii="Arial" w:eastAsia="Arial" w:hAnsi="Arial" w:cs="Arial"/>
          <w:sz w:val="24"/>
          <w:szCs w:val="24"/>
        </w:rPr>
      </w:pPr>
    </w:p>
    <w:p w:rsidR="00DB5309">
      <w:pPr>
        <w:ind w:firstLine="1440"/>
        <w:rPr>
          <w:rFonts w:ascii="Arial" w:eastAsia="Arial" w:hAnsi="Arial" w:cs="Arial"/>
          <w:sz w:val="24"/>
          <w:szCs w:val="24"/>
        </w:rPr>
      </w:pPr>
    </w:p>
    <w:p w:rsidR="00AB089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B089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B089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B089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DB530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Nilson Araújo Radialista</w:t>
      </w:r>
    </w:p>
    <w:p w:rsidR="00DB5309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Vereador </w:t>
      </w:r>
    </w:p>
    <w:p w:rsidR="00DB5309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819150" cy="5810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80380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3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>
      <w:pPr>
        <w:rPr>
          <w:rFonts w:ascii="Arial" w:eastAsia="Arial" w:hAnsi="Arial" w:cs="Arial"/>
          <w:sz w:val="24"/>
          <w:szCs w:val="24"/>
        </w:rPr>
      </w:pPr>
    </w:p>
    <w:p w:rsidR="00DB5309">
      <w:pPr>
        <w:rPr>
          <w:rFonts w:ascii="Arial" w:eastAsia="Arial" w:hAnsi="Arial" w:cs="Arial"/>
          <w:sz w:val="24"/>
          <w:szCs w:val="24"/>
        </w:rPr>
      </w:pPr>
    </w:p>
    <w:p w:rsidR="00DB5309">
      <w:pPr>
        <w:rPr>
          <w:rFonts w:ascii="Arial" w:eastAsia="Arial" w:hAnsi="Arial" w:cs="Arial"/>
          <w:sz w:val="24"/>
          <w:szCs w:val="24"/>
        </w:rPr>
      </w:pPr>
    </w:p>
    <w:p w:rsidR="00DB5309">
      <w:pPr>
        <w:rPr>
          <w:rFonts w:ascii="Arial" w:eastAsia="Arial" w:hAnsi="Arial" w:cs="Arial"/>
          <w:sz w:val="24"/>
          <w:szCs w:val="24"/>
        </w:rPr>
      </w:pPr>
    </w:p>
    <w:p w:rsidR="00DB5309">
      <w:pPr>
        <w:rPr>
          <w:rFonts w:ascii="Arial" w:eastAsia="Arial" w:hAnsi="Arial" w:cs="Arial"/>
          <w:sz w:val="28"/>
          <w:szCs w:val="28"/>
        </w:rPr>
      </w:pPr>
    </w:p>
    <w:p w:rsidR="00AB0896">
      <w:pPr>
        <w:jc w:val="center"/>
        <w:rPr>
          <w:rFonts w:ascii="Arial" w:eastAsia="Arial" w:hAnsi="Arial" w:cs="Arial"/>
          <w:sz w:val="28"/>
          <w:szCs w:val="28"/>
        </w:rPr>
      </w:pPr>
    </w:p>
    <w:p w:rsidR="00AB0896">
      <w:pPr>
        <w:jc w:val="center"/>
        <w:rPr>
          <w:rFonts w:ascii="Arial" w:eastAsia="Arial" w:hAnsi="Arial" w:cs="Arial"/>
          <w:sz w:val="28"/>
          <w:szCs w:val="28"/>
        </w:rPr>
      </w:pPr>
    </w:p>
    <w:p w:rsidR="00AB0896">
      <w:pPr>
        <w:jc w:val="center"/>
        <w:rPr>
          <w:rFonts w:ascii="Arial" w:eastAsia="Arial" w:hAnsi="Arial" w:cs="Arial"/>
          <w:sz w:val="28"/>
          <w:szCs w:val="28"/>
        </w:rPr>
      </w:pPr>
    </w:p>
    <w:p w:rsidR="00AB0896">
      <w:pPr>
        <w:jc w:val="center"/>
        <w:rPr>
          <w:rFonts w:ascii="Arial" w:eastAsia="Arial" w:hAnsi="Arial" w:cs="Arial"/>
          <w:sz w:val="28"/>
          <w:szCs w:val="28"/>
        </w:rPr>
      </w:pPr>
    </w:p>
    <w:p w:rsidR="00AB0896">
      <w:pPr>
        <w:jc w:val="center"/>
        <w:rPr>
          <w:rFonts w:ascii="Arial" w:eastAsia="Arial" w:hAnsi="Arial" w:cs="Arial"/>
          <w:sz w:val="28"/>
          <w:szCs w:val="28"/>
        </w:rPr>
      </w:pPr>
    </w:p>
    <w:p w:rsidR="00AB0896">
      <w:pPr>
        <w:jc w:val="center"/>
        <w:rPr>
          <w:rFonts w:ascii="Arial" w:eastAsia="Arial" w:hAnsi="Arial" w:cs="Arial"/>
          <w:sz w:val="28"/>
          <w:szCs w:val="28"/>
        </w:rPr>
      </w:pPr>
    </w:p>
    <w:p w:rsidR="00AB0896">
      <w:pPr>
        <w:jc w:val="center"/>
        <w:rPr>
          <w:rFonts w:ascii="Arial" w:eastAsia="Arial" w:hAnsi="Arial" w:cs="Arial"/>
          <w:sz w:val="28"/>
          <w:szCs w:val="28"/>
        </w:rPr>
      </w:pPr>
    </w:p>
    <w:p w:rsidR="00AB0896">
      <w:pPr>
        <w:jc w:val="center"/>
        <w:rPr>
          <w:rFonts w:ascii="Arial" w:eastAsia="Arial" w:hAnsi="Arial" w:cs="Arial"/>
          <w:sz w:val="28"/>
          <w:szCs w:val="28"/>
        </w:rPr>
      </w:pPr>
    </w:p>
    <w:p w:rsidR="00AB0896">
      <w:pPr>
        <w:jc w:val="center"/>
        <w:rPr>
          <w:rFonts w:ascii="Arial" w:eastAsia="Arial" w:hAnsi="Arial" w:cs="Arial"/>
          <w:sz w:val="28"/>
          <w:szCs w:val="28"/>
        </w:rPr>
      </w:pPr>
    </w:p>
    <w:p w:rsidR="00AB0896">
      <w:pPr>
        <w:jc w:val="center"/>
        <w:rPr>
          <w:rFonts w:ascii="Arial" w:eastAsia="Arial" w:hAnsi="Arial" w:cs="Arial"/>
          <w:sz w:val="28"/>
          <w:szCs w:val="28"/>
        </w:rPr>
      </w:pPr>
    </w:p>
    <w:p w:rsidR="00AB0896">
      <w:pPr>
        <w:jc w:val="center"/>
        <w:rPr>
          <w:rFonts w:ascii="Arial" w:eastAsia="Arial" w:hAnsi="Arial" w:cs="Arial"/>
          <w:sz w:val="28"/>
          <w:szCs w:val="28"/>
        </w:rPr>
      </w:pPr>
    </w:p>
    <w:p w:rsidR="00AB0896" w:rsidP="00AB0896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PROJETO DE LEI Nº </w:t>
      </w:r>
      <w:r>
        <w:rPr>
          <w:rFonts w:ascii="Arial" w:eastAsia="Arial" w:hAnsi="Arial" w:cs="Arial"/>
        </w:rPr>
        <w:t>76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>2021</w:t>
      </w:r>
      <w:r>
        <w:rPr>
          <w:rFonts w:ascii="Arial" w:eastAsia="Arial" w:hAnsi="Arial" w:cs="Arial"/>
        </w:rPr>
        <w:t xml:space="preserve"> - PÁGINA 0</w:t>
      </w:r>
      <w:r>
        <w:rPr>
          <w:rFonts w:ascii="Arial" w:eastAsia="Arial" w:hAnsi="Arial" w:cs="Arial"/>
        </w:rPr>
        <w:t>3</w:t>
      </w:r>
    </w:p>
    <w:p w:rsidR="00AB0896">
      <w:pPr>
        <w:jc w:val="center"/>
        <w:rPr>
          <w:rFonts w:ascii="Arial" w:eastAsia="Arial" w:hAnsi="Arial" w:cs="Arial"/>
          <w:sz w:val="28"/>
          <w:szCs w:val="28"/>
        </w:rPr>
      </w:pPr>
    </w:p>
    <w:p w:rsidR="00AB0896">
      <w:pPr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:rsidR="00DB5309">
      <w:pPr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00AB0896">
        <w:rPr>
          <w:rFonts w:ascii="Arial" w:eastAsia="Arial" w:hAnsi="Arial" w:cs="Arial"/>
          <w:sz w:val="28"/>
          <w:szCs w:val="28"/>
          <w:u w:val="single"/>
        </w:rPr>
        <w:t>Exposição de Motivos</w:t>
      </w:r>
    </w:p>
    <w:p w:rsidR="00AB0896" w:rsidRPr="00AB0896">
      <w:pPr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:rsidR="00DB53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Trata-se de Projeto de Lei de autoria do Ver</w:t>
      </w:r>
      <w:r w:rsidR="001A48F9">
        <w:rPr>
          <w:rFonts w:ascii="Arial" w:eastAsia="Arial" w:hAnsi="Arial" w:cs="Arial"/>
          <w:sz w:val="24"/>
          <w:szCs w:val="24"/>
        </w:rPr>
        <w:t xml:space="preserve">eador Nilson Araújo Radialista, </w:t>
      </w:r>
      <w:r w:rsidRPr="001A48F9" w:rsidR="001A48F9">
        <w:rPr>
          <w:rFonts w:ascii="Arial" w:eastAsia="Arial" w:hAnsi="Arial" w:cs="Arial"/>
          <w:sz w:val="24"/>
          <w:szCs w:val="24"/>
        </w:rPr>
        <w:t xml:space="preserve">que consiste </w:t>
      </w:r>
      <w:r w:rsidRPr="006217A6" w:rsidR="006217A6">
        <w:rPr>
          <w:rFonts w:ascii="Arial" w:eastAsia="Arial" w:hAnsi="Arial" w:cs="Arial"/>
          <w:sz w:val="24"/>
          <w:szCs w:val="24"/>
        </w:rPr>
        <w:t xml:space="preserve">sobre obrigatoriedade </w:t>
      </w:r>
      <w:r w:rsidR="006217A6">
        <w:rPr>
          <w:rFonts w:ascii="Arial" w:eastAsia="Arial" w:hAnsi="Arial" w:cs="Arial"/>
          <w:sz w:val="24"/>
          <w:szCs w:val="24"/>
        </w:rPr>
        <w:t xml:space="preserve">do poder executivo </w:t>
      </w:r>
      <w:r w:rsidRPr="006217A6" w:rsidR="006217A6">
        <w:rPr>
          <w:rFonts w:ascii="Arial" w:eastAsia="Arial" w:hAnsi="Arial" w:cs="Arial"/>
          <w:sz w:val="24"/>
          <w:szCs w:val="24"/>
        </w:rPr>
        <w:t>de fornecer informações à imprensa, a fins de levar a público os fatos de interesse popular no âmbito do município de Santa Bárbara d’ Oeste.</w:t>
      </w:r>
    </w:p>
    <w:p w:rsidR="006217A6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 w:rsidP="008646F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Nos últimos anos o poder executivo tem omitido informações a imprensa local tirando o direito a população de forma democrática ser informada dos fatos do cotidiano de nossa cidade.</w:t>
      </w:r>
    </w:p>
    <w:p w:rsidR="006217A6" w:rsidP="008646F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6217A6" w:rsidP="00676E7F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melhor mane</w:t>
      </w:r>
      <w:r w:rsidR="00676E7F">
        <w:rPr>
          <w:rFonts w:ascii="Arial" w:eastAsia="Arial" w:hAnsi="Arial" w:cs="Arial"/>
          <w:sz w:val="24"/>
          <w:szCs w:val="24"/>
        </w:rPr>
        <w:t>ira de se apurar os fatos é sempre ouvir os dois lados, o denunciante e o denunciado. O</w:t>
      </w:r>
      <w:r w:rsidRPr="00676E7F" w:rsidR="00676E7F">
        <w:rPr>
          <w:rFonts w:ascii="Arial" w:eastAsia="Arial" w:hAnsi="Arial" w:cs="Arial"/>
          <w:sz w:val="24"/>
          <w:szCs w:val="24"/>
        </w:rPr>
        <w:t>s órgãos públicos precisam se comunicar de forma transparente e expondo o máximo possível de informações aos seus cidadãos</w:t>
      </w:r>
      <w:r w:rsidR="00676E7F">
        <w:rPr>
          <w:rFonts w:ascii="Arial" w:eastAsia="Arial" w:hAnsi="Arial" w:cs="Arial"/>
          <w:sz w:val="24"/>
          <w:szCs w:val="24"/>
        </w:rPr>
        <w:t xml:space="preserve">. A imprensa tem um papel importantíssimo na comunidade sendo assim formadora de opinião. </w:t>
      </w:r>
    </w:p>
    <w:p w:rsidR="00676E7F" w:rsidP="00676E7F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676E7F" w:rsidP="00676E7F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Pr="00676E7F">
        <w:rPr>
          <w:rFonts w:ascii="Arial" w:eastAsia="Arial" w:hAnsi="Arial" w:cs="Arial"/>
          <w:sz w:val="24"/>
          <w:szCs w:val="24"/>
        </w:rPr>
        <w:t xml:space="preserve">apel </w:t>
      </w:r>
      <w:r>
        <w:rPr>
          <w:rFonts w:ascii="Arial" w:eastAsia="Arial" w:hAnsi="Arial" w:cs="Arial"/>
          <w:sz w:val="24"/>
          <w:szCs w:val="24"/>
        </w:rPr>
        <w:t xml:space="preserve">esse </w:t>
      </w:r>
      <w:r w:rsidRPr="00676E7F">
        <w:rPr>
          <w:rFonts w:ascii="Arial" w:eastAsia="Arial" w:hAnsi="Arial" w:cs="Arial"/>
          <w:sz w:val="24"/>
          <w:szCs w:val="24"/>
        </w:rPr>
        <w:t xml:space="preserve">de supervisão, às vezes expondo a corrupção. É precisamente porque a imprensa está fora do governo que ela pode informar o público quando seus líderes não estão cumprindo as promessas que </w:t>
      </w:r>
      <w:r w:rsidR="005A13B2">
        <w:rPr>
          <w:rFonts w:ascii="Arial" w:eastAsia="Arial" w:hAnsi="Arial" w:cs="Arial"/>
          <w:sz w:val="24"/>
          <w:szCs w:val="24"/>
        </w:rPr>
        <w:t xml:space="preserve">fizeram para serem eleitos. </w:t>
      </w:r>
      <w:r w:rsidRPr="00676E7F">
        <w:rPr>
          <w:rFonts w:ascii="Arial" w:eastAsia="Arial" w:hAnsi="Arial" w:cs="Arial"/>
          <w:sz w:val="24"/>
          <w:szCs w:val="24"/>
        </w:rPr>
        <w:t>Uma democracia forte incentiva uma imprensa livre.</w:t>
      </w:r>
    </w:p>
    <w:p w:rsidR="005A13B2" w:rsidRPr="00676E7F" w:rsidP="005A13B2">
      <w:pPr>
        <w:jc w:val="both"/>
        <w:rPr>
          <w:rFonts w:ascii="Arial" w:eastAsia="Arial" w:hAnsi="Arial" w:cs="Arial"/>
          <w:sz w:val="24"/>
          <w:szCs w:val="24"/>
        </w:rPr>
      </w:pPr>
    </w:p>
    <w:p w:rsidR="006217A6" w:rsidP="008646F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5A13B2">
        <w:rPr>
          <w:rFonts w:ascii="Arial" w:eastAsia="Arial" w:hAnsi="Arial" w:cs="Arial"/>
          <w:sz w:val="24"/>
          <w:szCs w:val="24"/>
        </w:rPr>
        <w:t xml:space="preserve">Os veículos de imprensa exercem papel importante perante a sociedade. Seja prestando serviço à população ou, no caso do jornalismo investigativo, denunciando irregularidades, o jornalismo funciona como uma forma de esclarecer e apurar os fatos que afetam diretamente a população. Para isso, a imprensa precisa ser livre de </w:t>
      </w:r>
      <w:r w:rsidRPr="005A13B2">
        <w:rPr>
          <w:rFonts w:ascii="Arial" w:eastAsia="Arial" w:hAnsi="Arial" w:cs="Arial"/>
          <w:sz w:val="24"/>
          <w:szCs w:val="24"/>
        </w:rPr>
        <w:t>censuras</w:t>
      </w:r>
    </w:p>
    <w:p w:rsidR="00DB53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Ante o exposto, submetemos à</w:t>
      </w:r>
      <w:r w:rsidR="007763FF">
        <w:rPr>
          <w:rFonts w:ascii="Arial" w:eastAsia="Arial" w:hAnsi="Arial" w:cs="Arial"/>
          <w:sz w:val="24"/>
          <w:szCs w:val="24"/>
        </w:rPr>
        <w:t xml:space="preserve"> análise dos nobres Vereadores desta egrégia Casa o presente Projeto de Lei, esperando que o mesmo seja </w:t>
      </w:r>
      <w:r w:rsidR="007763FF">
        <w:rPr>
          <w:rFonts w:ascii="Arial" w:eastAsia="Arial" w:hAnsi="Arial" w:cs="Arial"/>
          <w:sz w:val="24"/>
          <w:szCs w:val="24"/>
        </w:rPr>
        <w:t>discutido e aprimorado de forma</w:t>
      </w:r>
      <w:r w:rsidR="007763FF">
        <w:rPr>
          <w:rFonts w:ascii="Arial" w:eastAsia="Arial" w:hAnsi="Arial" w:cs="Arial"/>
          <w:sz w:val="24"/>
          <w:szCs w:val="24"/>
        </w:rPr>
        <w:t xml:space="preserve"> a alcançar os objetivos constantes da propositura.</w:t>
      </w:r>
    </w:p>
    <w:p w:rsidR="00676E7F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676E7F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B5309">
      <w:pPr>
        <w:ind w:firstLine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Plenário “D</w:t>
      </w:r>
      <w:r w:rsidR="00676E7F">
        <w:rPr>
          <w:rFonts w:ascii="Arial" w:eastAsia="Arial" w:hAnsi="Arial" w:cs="Arial"/>
          <w:sz w:val="24"/>
          <w:szCs w:val="24"/>
        </w:rPr>
        <w:t>r. Tancredo Neves”, em 19</w:t>
      </w:r>
      <w:r w:rsidR="00096C3C">
        <w:rPr>
          <w:rFonts w:ascii="Arial" w:eastAsia="Arial" w:hAnsi="Arial" w:cs="Arial"/>
          <w:sz w:val="24"/>
          <w:szCs w:val="24"/>
        </w:rPr>
        <w:t xml:space="preserve"> de </w:t>
      </w:r>
      <w:r w:rsidR="00676E7F">
        <w:rPr>
          <w:rFonts w:ascii="Arial" w:eastAsia="Arial" w:hAnsi="Arial" w:cs="Arial"/>
          <w:sz w:val="24"/>
          <w:szCs w:val="24"/>
        </w:rPr>
        <w:t>abril</w:t>
      </w:r>
      <w:r>
        <w:rPr>
          <w:rFonts w:ascii="Arial" w:eastAsia="Arial" w:hAnsi="Arial" w:cs="Arial"/>
          <w:sz w:val="24"/>
          <w:szCs w:val="24"/>
        </w:rPr>
        <w:t xml:space="preserve"> de 2021. </w:t>
      </w:r>
    </w:p>
    <w:p w:rsidR="00DB5309">
      <w:pPr>
        <w:ind w:firstLine="1440"/>
        <w:rPr>
          <w:rFonts w:ascii="Arial" w:eastAsia="Arial" w:hAnsi="Arial" w:cs="Arial"/>
          <w:sz w:val="24"/>
          <w:szCs w:val="24"/>
        </w:rPr>
      </w:pPr>
    </w:p>
    <w:p w:rsidR="00AB089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B089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DB530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Nilson Araújo Radialista</w:t>
      </w:r>
    </w:p>
    <w:p w:rsidR="00AB0896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Vereador </w:t>
      </w:r>
    </w:p>
    <w:p w:rsidR="00DB5309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352425" cy="24765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278317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AB0896">
      <w:headerReference w:type="default" r:id="rId5"/>
      <w:pgSz w:w="11907" w:h="16840"/>
      <w:pgMar w:top="2552" w:right="1701" w:bottom="1134" w:left="1701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53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31.54pt;margin-top:19.2pt;margin-left:32.9pt;mso-height-percent:200;mso-height-relative:margin;mso-position-horizontal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  <w10:wrap anchorx="margin"/>
        </v:shape>
      </w:pict>
    </w:r>
    <w:r>
      <w:pict>
        <v:shape id="_x0000_s2050" type="#_x0000_t202" style="width:170.1pt;height:131.54pt;margin-top:-0.5pt;margin-left:-60.9pt;mso-height-percent:200;mso-height-relative:margin;mso-position-horizontal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  <w10:wrap anchorx="margin"/>
        </v:shape>
      </w:pict>
    </w:r>
    <w:r w:rsidR="00DB5309"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09"/>
    <w:rsid w:val="00035276"/>
    <w:rsid w:val="000646EF"/>
    <w:rsid w:val="00096C3C"/>
    <w:rsid w:val="000E2E8B"/>
    <w:rsid w:val="001A48F9"/>
    <w:rsid w:val="001B478A"/>
    <w:rsid w:val="00230895"/>
    <w:rsid w:val="00247342"/>
    <w:rsid w:val="00253648"/>
    <w:rsid w:val="00256E09"/>
    <w:rsid w:val="002E44EC"/>
    <w:rsid w:val="00331BCC"/>
    <w:rsid w:val="0049057E"/>
    <w:rsid w:val="00562E5B"/>
    <w:rsid w:val="005A13B2"/>
    <w:rsid w:val="006217A6"/>
    <w:rsid w:val="006335D1"/>
    <w:rsid w:val="00676E7F"/>
    <w:rsid w:val="00755A45"/>
    <w:rsid w:val="007763FF"/>
    <w:rsid w:val="007D4060"/>
    <w:rsid w:val="008646F9"/>
    <w:rsid w:val="009633C0"/>
    <w:rsid w:val="009F7A41"/>
    <w:rsid w:val="00AB0896"/>
    <w:rsid w:val="00AE702A"/>
    <w:rsid w:val="00C92F4A"/>
    <w:rsid w:val="00CC49FE"/>
    <w:rsid w:val="00D05B27"/>
    <w:rsid w:val="00D26CB3"/>
    <w:rsid w:val="00DB5309"/>
    <w:rsid w:val="00DB5DC0"/>
    <w:rsid w:val="00F67035"/>
    <w:rsid w:val="00FD25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rFonts w:ascii="Bookman Old Style" w:eastAsia="Bookman Old Style" w:hAnsi="Bookman Old Style" w:cs="Bookman Old Style"/>
      <w:b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B08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B0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3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Luciana</cp:lastModifiedBy>
  <cp:revision>18</cp:revision>
  <dcterms:created xsi:type="dcterms:W3CDTF">2021-02-13T19:17:00Z</dcterms:created>
  <dcterms:modified xsi:type="dcterms:W3CDTF">2021-04-19T18:33:00Z</dcterms:modified>
</cp:coreProperties>
</file>