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66009F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C30DF">
        <w:rPr>
          <w:rFonts w:ascii="Arial" w:hAnsi="Arial" w:cs="Arial"/>
          <w:sz w:val="24"/>
          <w:szCs w:val="24"/>
        </w:rPr>
        <w:t>Rua Dante Martignago 440, Mollon IV</w:t>
      </w:r>
      <w:r w:rsidR="000C693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7C87ED6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2C30DF">
        <w:rPr>
          <w:rFonts w:ascii="Arial" w:hAnsi="Arial" w:cs="Arial"/>
          <w:sz w:val="24"/>
          <w:szCs w:val="24"/>
        </w:rPr>
        <w:t>102816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1D56DD" w14:paraId="1DF13BF2" w14:textId="64314009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 </w:t>
      </w:r>
      <w:r w:rsidR="002C30DF">
        <w:rPr>
          <w:rFonts w:ascii="Arial" w:hAnsi="Arial" w:cs="Arial"/>
          <w:sz w:val="24"/>
          <w:szCs w:val="24"/>
        </w:rPr>
        <w:t>troca de lâmpada queimada na Rua Dante Martignago 440, Mollon IV</w:t>
      </w:r>
      <w:r w:rsidR="000C693A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1D56DD" w14:paraId="74FE2561" w14:textId="4E04F5CE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9CA3FC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041A1">
        <w:rPr>
          <w:rFonts w:ascii="Arial" w:hAnsi="Arial" w:cs="Arial"/>
          <w:sz w:val="24"/>
          <w:szCs w:val="24"/>
        </w:rPr>
        <w:t>14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108194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7296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5263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B478A"/>
    <w:rsid w:val="001D1394"/>
    <w:rsid w:val="001D56DD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029E8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6105-6D2B-4469-B00C-EDC399B4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2021-04-14T18:53:00Z</dcterms:created>
  <dcterms:modified xsi:type="dcterms:W3CDTF">2021-04-16T13:22:00Z</dcterms:modified>
</cp:coreProperties>
</file>